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143" w:rsidRPr="005E4D71" w:rsidRDefault="005E4D71" w:rsidP="00E30143">
      <w:pPr>
        <w:pStyle w:val="Heading1"/>
        <w:spacing w:before="0" w:line="360" w:lineRule="auto"/>
        <w:jc w:val="center"/>
        <w:rPr>
          <w:lang w:val="fr-CA"/>
        </w:rPr>
      </w:pPr>
      <w:r w:rsidRPr="005E4D71">
        <w:rPr>
          <w:lang w:val="fr-CA"/>
        </w:rPr>
        <w:t xml:space="preserve">Programme bonifié de mesures incitatives </w:t>
      </w:r>
      <w:r w:rsidR="00AC3F62">
        <w:rPr>
          <w:lang w:val="fr-CA"/>
        </w:rPr>
        <w:br/>
      </w:r>
      <w:r w:rsidRPr="005E4D71">
        <w:rPr>
          <w:lang w:val="fr-CA"/>
        </w:rPr>
        <w:t>pour l</w:t>
      </w:r>
      <w:r w:rsidR="004E4142">
        <w:rPr>
          <w:lang w:val="fr-CA"/>
        </w:rPr>
        <w:t>’</w:t>
      </w:r>
      <w:r w:rsidRPr="005E4D71">
        <w:rPr>
          <w:lang w:val="fr-CA"/>
        </w:rPr>
        <w:t>abat</w:t>
      </w:r>
      <w:r w:rsidR="00AC3F62">
        <w:rPr>
          <w:lang w:val="fr-CA"/>
        </w:rPr>
        <w:t>tage du loup dans le Slave Nord</w:t>
      </w:r>
    </w:p>
    <w:p w:rsidR="002A64A8" w:rsidRPr="005E4D71" w:rsidRDefault="00E30143" w:rsidP="00E30143">
      <w:pPr>
        <w:pStyle w:val="Heading1"/>
        <w:spacing w:before="0" w:line="360" w:lineRule="auto"/>
        <w:jc w:val="center"/>
        <w:rPr>
          <w:lang w:val="fr-CA"/>
        </w:rPr>
      </w:pPr>
      <w:r w:rsidRPr="005E4D71">
        <w:rPr>
          <w:lang w:val="fr-CA"/>
        </w:rPr>
        <w:t>F</w:t>
      </w:r>
      <w:r w:rsidR="005E4D71">
        <w:rPr>
          <w:lang w:val="fr-CA"/>
        </w:rPr>
        <w:t xml:space="preserve">oire aux questions </w:t>
      </w:r>
    </w:p>
    <w:p w:rsidR="002A64A8" w:rsidRPr="005E4D71" w:rsidRDefault="002A64A8" w:rsidP="00F61B88">
      <w:pPr>
        <w:pStyle w:val="Heading2"/>
        <w:rPr>
          <w:lang w:val="fr-CA"/>
        </w:rPr>
      </w:pPr>
      <w:r w:rsidRPr="005E4D71">
        <w:rPr>
          <w:lang w:val="fr-CA"/>
        </w:rPr>
        <w:t xml:space="preserve">1. </w:t>
      </w:r>
      <w:r w:rsidR="00A85EBA">
        <w:rPr>
          <w:lang w:val="fr-CA"/>
        </w:rPr>
        <w:t xml:space="preserve">Depuis quand y </w:t>
      </w:r>
      <w:proofErr w:type="spellStart"/>
      <w:r w:rsidR="00A85EBA">
        <w:rPr>
          <w:lang w:val="fr-CA"/>
        </w:rPr>
        <w:t>a-t-il</w:t>
      </w:r>
      <w:proofErr w:type="spellEnd"/>
      <w:r w:rsidR="00A85EBA">
        <w:rPr>
          <w:lang w:val="fr-CA"/>
        </w:rPr>
        <w:t xml:space="preserve"> un p</w:t>
      </w:r>
      <w:r w:rsidR="00A85EBA" w:rsidRPr="00A85EBA">
        <w:rPr>
          <w:lang w:val="fr-CA"/>
        </w:rPr>
        <w:t>rogramme de mesures incitatives pour l</w:t>
      </w:r>
      <w:r w:rsidR="004E4142">
        <w:rPr>
          <w:lang w:val="fr-CA"/>
        </w:rPr>
        <w:t>’</w:t>
      </w:r>
      <w:r w:rsidR="00A85EBA" w:rsidRPr="00A85EBA">
        <w:rPr>
          <w:lang w:val="fr-CA"/>
        </w:rPr>
        <w:t xml:space="preserve">abattage du loup </w:t>
      </w:r>
      <w:r w:rsidR="00A85EBA">
        <w:rPr>
          <w:lang w:val="fr-CA"/>
        </w:rPr>
        <w:t>aux Territoires du Nord-Ouest (TNO), et quelle</w:t>
      </w:r>
      <w:r w:rsidR="00475285">
        <w:rPr>
          <w:lang w:val="fr-CA"/>
        </w:rPr>
        <w:t>s</w:t>
      </w:r>
      <w:r w:rsidR="00A85EBA">
        <w:rPr>
          <w:lang w:val="fr-CA"/>
        </w:rPr>
        <w:t xml:space="preserve"> somme</w:t>
      </w:r>
      <w:r w:rsidR="00475285">
        <w:rPr>
          <w:lang w:val="fr-CA"/>
        </w:rPr>
        <w:t>s</w:t>
      </w:r>
      <w:r w:rsidR="00A85EBA">
        <w:rPr>
          <w:lang w:val="fr-CA"/>
        </w:rPr>
        <w:t xml:space="preserve"> </w:t>
      </w:r>
      <w:r w:rsidR="00475285">
        <w:rPr>
          <w:lang w:val="fr-CA"/>
        </w:rPr>
        <w:t xml:space="preserve">sont </w:t>
      </w:r>
      <w:r w:rsidR="00A85EBA">
        <w:rPr>
          <w:lang w:val="fr-CA"/>
        </w:rPr>
        <w:t>versée</w:t>
      </w:r>
      <w:r w:rsidR="00475285">
        <w:rPr>
          <w:lang w:val="fr-CA"/>
        </w:rPr>
        <w:t>s</w:t>
      </w:r>
      <w:r w:rsidR="00A85EBA">
        <w:rPr>
          <w:lang w:val="fr-CA"/>
        </w:rPr>
        <w:t xml:space="preserve"> aux chasseurs</w:t>
      </w:r>
      <w:r w:rsidRPr="005E4D71">
        <w:rPr>
          <w:lang w:val="fr-CA"/>
        </w:rPr>
        <w:t>?</w:t>
      </w:r>
    </w:p>
    <w:p w:rsidR="002A64A8" w:rsidRPr="005E4D71" w:rsidRDefault="002A64A8" w:rsidP="002A64A8">
      <w:pPr>
        <w:rPr>
          <w:lang w:val="fr-CA"/>
        </w:rPr>
      </w:pPr>
    </w:p>
    <w:p w:rsidR="002A64A8" w:rsidRPr="005E4D71" w:rsidRDefault="006D31E4" w:rsidP="002A64A8">
      <w:pPr>
        <w:rPr>
          <w:lang w:val="fr-CA"/>
        </w:rPr>
      </w:pPr>
      <w:r>
        <w:rPr>
          <w:lang w:val="fr-CA"/>
        </w:rPr>
        <w:t>À l</w:t>
      </w:r>
      <w:r w:rsidR="004E4142">
        <w:rPr>
          <w:lang w:val="fr-CA"/>
        </w:rPr>
        <w:t>’</w:t>
      </w:r>
      <w:r>
        <w:rPr>
          <w:lang w:val="fr-CA"/>
        </w:rPr>
        <w:t>hiver</w:t>
      </w:r>
      <w:r w:rsidR="00AC3F62">
        <w:rPr>
          <w:lang w:val="fr-CA"/>
        </w:rPr>
        <w:t> </w:t>
      </w:r>
      <w:r>
        <w:rPr>
          <w:lang w:val="fr-CA"/>
        </w:rPr>
        <w:t xml:space="preserve">2008-2009, </w:t>
      </w:r>
      <w:r w:rsidR="00F35935">
        <w:rPr>
          <w:lang w:val="fr-CA"/>
        </w:rPr>
        <w:t>u</w:t>
      </w:r>
      <w:r>
        <w:rPr>
          <w:lang w:val="fr-CA"/>
        </w:rPr>
        <w:t xml:space="preserve">n premier programme </w:t>
      </w:r>
      <w:r w:rsidR="004E4142">
        <w:rPr>
          <w:lang w:val="fr-CA"/>
        </w:rPr>
        <w:t xml:space="preserve">d’abattage </w:t>
      </w:r>
      <w:r>
        <w:rPr>
          <w:lang w:val="fr-CA"/>
        </w:rPr>
        <w:t xml:space="preserve">de loups </w:t>
      </w:r>
      <w:r w:rsidR="00F35935">
        <w:rPr>
          <w:lang w:val="fr-CA"/>
        </w:rPr>
        <w:t>d</w:t>
      </w:r>
      <w:r w:rsidR="004E4142">
        <w:rPr>
          <w:lang w:val="fr-CA"/>
        </w:rPr>
        <w:t>’</w:t>
      </w:r>
      <w:r w:rsidR="00F35935">
        <w:rPr>
          <w:lang w:val="fr-CA"/>
        </w:rPr>
        <w:t xml:space="preserve">une durée de deux ans </w:t>
      </w:r>
      <w:r>
        <w:rPr>
          <w:lang w:val="fr-CA"/>
        </w:rPr>
        <w:t>a été mis en œuvre dans la région du Slave Nord</w:t>
      </w:r>
      <w:r w:rsidR="002A64A8" w:rsidRPr="005E4D71">
        <w:rPr>
          <w:lang w:val="fr-CA"/>
        </w:rPr>
        <w:t>.</w:t>
      </w:r>
      <w:r w:rsidR="00F35935">
        <w:rPr>
          <w:lang w:val="fr-CA"/>
        </w:rPr>
        <w:t xml:space="preserve"> Les chasseurs étaient </w:t>
      </w:r>
      <w:r w:rsidR="004E4142">
        <w:rPr>
          <w:lang w:val="fr-CA"/>
        </w:rPr>
        <w:t>pay</w:t>
      </w:r>
      <w:r w:rsidR="00F35935">
        <w:rPr>
          <w:lang w:val="fr-CA"/>
        </w:rPr>
        <w:t xml:space="preserve">és 100 $ par carcasse de loup </w:t>
      </w:r>
      <w:r w:rsidR="006A4E33">
        <w:rPr>
          <w:lang w:val="fr-CA"/>
        </w:rPr>
        <w:t>dépouillée</w:t>
      </w:r>
      <w:r w:rsidR="00F35935">
        <w:rPr>
          <w:lang w:val="fr-CA"/>
        </w:rPr>
        <w:t>.</w:t>
      </w:r>
    </w:p>
    <w:p w:rsidR="002A64A8" w:rsidRPr="005E4D71" w:rsidRDefault="002A64A8" w:rsidP="002A64A8">
      <w:pPr>
        <w:rPr>
          <w:lang w:val="fr-CA"/>
        </w:rPr>
      </w:pPr>
    </w:p>
    <w:p w:rsidR="002A64A8" w:rsidRPr="005E4D71" w:rsidRDefault="00F35935" w:rsidP="002A64A8">
      <w:pPr>
        <w:rPr>
          <w:lang w:val="fr-CA"/>
        </w:rPr>
      </w:pPr>
      <w:r>
        <w:rPr>
          <w:lang w:val="fr-CA"/>
        </w:rPr>
        <w:t>En juin </w:t>
      </w:r>
      <w:r w:rsidR="002A64A8" w:rsidRPr="005E4D71">
        <w:rPr>
          <w:lang w:val="fr-CA"/>
        </w:rPr>
        <w:t xml:space="preserve">2009, </w:t>
      </w:r>
      <w:r w:rsidR="00B031F5">
        <w:rPr>
          <w:lang w:val="fr-CA"/>
        </w:rPr>
        <w:t>des rel</w:t>
      </w:r>
      <w:r w:rsidR="00ED7612">
        <w:rPr>
          <w:lang w:val="fr-CA"/>
        </w:rPr>
        <w:t>evés photographiques de l</w:t>
      </w:r>
      <w:r w:rsidR="004E4142">
        <w:rPr>
          <w:lang w:val="fr-CA"/>
        </w:rPr>
        <w:t>’</w:t>
      </w:r>
      <w:r w:rsidR="00ED7612">
        <w:rPr>
          <w:lang w:val="fr-CA"/>
        </w:rPr>
        <w:t xml:space="preserve">aire de mise bas du caribou de </w:t>
      </w:r>
      <w:r w:rsidR="002A64A8" w:rsidRPr="005E4D71">
        <w:rPr>
          <w:lang w:val="fr-CA"/>
        </w:rPr>
        <w:t xml:space="preserve">Bathurst </w:t>
      </w:r>
      <w:r w:rsidR="00ED7612">
        <w:rPr>
          <w:lang w:val="fr-CA"/>
        </w:rPr>
        <w:t>ont mis au jour un déclin important du nombre de bêtes de la harde, ce qui a incité l</w:t>
      </w:r>
      <w:r w:rsidR="004E4142">
        <w:rPr>
          <w:lang w:val="fr-CA"/>
        </w:rPr>
        <w:t>’</w:t>
      </w:r>
      <w:r w:rsidR="00ED7612" w:rsidRPr="00ED7612">
        <w:rPr>
          <w:lang w:val="fr-CA"/>
        </w:rPr>
        <w:t xml:space="preserve">Office des ressources renouvelables du </w:t>
      </w:r>
      <w:proofErr w:type="spellStart"/>
      <w:r w:rsidR="00ED7612" w:rsidRPr="00ED7612">
        <w:rPr>
          <w:lang w:val="fr-CA"/>
        </w:rPr>
        <w:t>Wek</w:t>
      </w:r>
      <w:r w:rsidR="004E4142">
        <w:rPr>
          <w:lang w:val="fr-CA"/>
        </w:rPr>
        <w:t>’</w:t>
      </w:r>
      <w:r w:rsidR="00ED7612" w:rsidRPr="00ED7612">
        <w:rPr>
          <w:lang w:val="fr-CA"/>
        </w:rPr>
        <w:t>èezhìi</w:t>
      </w:r>
      <w:proofErr w:type="spellEnd"/>
      <w:r w:rsidR="00ED7612">
        <w:rPr>
          <w:lang w:val="fr-CA"/>
        </w:rPr>
        <w:t xml:space="preserve"> à </w:t>
      </w:r>
      <w:r w:rsidR="00CF6192">
        <w:rPr>
          <w:lang w:val="fr-CA"/>
        </w:rPr>
        <w:t>recommander l</w:t>
      </w:r>
      <w:r w:rsidR="004E4142">
        <w:rPr>
          <w:lang w:val="fr-CA"/>
        </w:rPr>
        <w:t>’</w:t>
      </w:r>
      <w:r w:rsidR="00CF6192">
        <w:rPr>
          <w:lang w:val="fr-CA"/>
        </w:rPr>
        <w:t>imposition de restrictions de chasse</w:t>
      </w:r>
      <w:r w:rsidR="00040207">
        <w:rPr>
          <w:lang w:val="fr-CA"/>
        </w:rPr>
        <w:t xml:space="preserve"> draconiennes</w:t>
      </w:r>
      <w:r w:rsidR="00CF6192">
        <w:rPr>
          <w:lang w:val="fr-CA"/>
        </w:rPr>
        <w:t>.</w:t>
      </w:r>
      <w:r w:rsidR="00040207">
        <w:rPr>
          <w:lang w:val="fr-CA"/>
        </w:rPr>
        <w:t xml:space="preserve"> </w:t>
      </w:r>
      <w:r w:rsidR="006A4E33">
        <w:rPr>
          <w:lang w:val="fr-CA"/>
        </w:rPr>
        <w:t>À cette époque, les collectivités du Slave Nord rapportaient que les loups participaient au déclin de la hard</w:t>
      </w:r>
      <w:r w:rsidR="007261B9">
        <w:rPr>
          <w:lang w:val="fr-CA"/>
        </w:rPr>
        <w:t>e</w:t>
      </w:r>
      <w:r w:rsidR="006A4E33">
        <w:rPr>
          <w:lang w:val="fr-CA"/>
        </w:rPr>
        <w:t xml:space="preserve"> de Bathurst</w:t>
      </w:r>
      <w:r w:rsidR="007261B9">
        <w:rPr>
          <w:lang w:val="fr-CA"/>
        </w:rPr>
        <w:t>, et qu</w:t>
      </w:r>
      <w:r w:rsidR="004E4142">
        <w:rPr>
          <w:lang w:val="fr-CA"/>
        </w:rPr>
        <w:t>’</w:t>
      </w:r>
      <w:r w:rsidR="007261B9">
        <w:rPr>
          <w:lang w:val="fr-CA"/>
        </w:rPr>
        <w:t xml:space="preserve">un programme </w:t>
      </w:r>
      <w:r w:rsidR="007261B9" w:rsidRPr="007261B9">
        <w:rPr>
          <w:lang w:val="fr-CA"/>
        </w:rPr>
        <w:t>de mesures incitatives pour l</w:t>
      </w:r>
      <w:r w:rsidR="004E4142">
        <w:rPr>
          <w:lang w:val="fr-CA"/>
        </w:rPr>
        <w:t>’</w:t>
      </w:r>
      <w:r w:rsidR="007261B9" w:rsidRPr="007261B9">
        <w:rPr>
          <w:lang w:val="fr-CA"/>
        </w:rPr>
        <w:t>abattage du loup</w:t>
      </w:r>
      <w:r w:rsidR="007261B9">
        <w:rPr>
          <w:lang w:val="fr-CA"/>
        </w:rPr>
        <w:t xml:space="preserve"> permettrait de contrôler le nombre de prédateurs aux TNO</w:t>
      </w:r>
      <w:r w:rsidR="002A64A8" w:rsidRPr="005E4D71">
        <w:rPr>
          <w:lang w:val="fr-CA"/>
        </w:rPr>
        <w:t xml:space="preserve">. </w:t>
      </w:r>
      <w:r w:rsidR="007261B9">
        <w:rPr>
          <w:lang w:val="fr-CA"/>
        </w:rPr>
        <w:t>Le programme en vigueur dans la région du Slave Nord a été étendu à l</w:t>
      </w:r>
      <w:r w:rsidR="004E4142">
        <w:rPr>
          <w:lang w:val="fr-CA"/>
        </w:rPr>
        <w:t>’</w:t>
      </w:r>
      <w:r w:rsidR="007261B9">
        <w:rPr>
          <w:lang w:val="fr-CA"/>
        </w:rPr>
        <w:t>ensemble des TNO</w:t>
      </w:r>
      <w:r w:rsidR="002A64A8" w:rsidRPr="005E4D71">
        <w:rPr>
          <w:lang w:val="fr-CA"/>
        </w:rPr>
        <w:t xml:space="preserve">. </w:t>
      </w:r>
    </w:p>
    <w:p w:rsidR="002A64A8" w:rsidRPr="005E4D71" w:rsidRDefault="002A64A8" w:rsidP="002A64A8">
      <w:pPr>
        <w:rPr>
          <w:lang w:val="fr-CA"/>
        </w:rPr>
      </w:pPr>
    </w:p>
    <w:p w:rsidR="00F61B88" w:rsidRPr="005E4D71" w:rsidRDefault="00F74A88" w:rsidP="002A64A8">
      <w:pPr>
        <w:rPr>
          <w:lang w:val="fr-CA"/>
        </w:rPr>
      </w:pPr>
      <w:r>
        <w:rPr>
          <w:lang w:val="fr-CA"/>
        </w:rPr>
        <w:t>Des relevés photographiques supplémentaires de l</w:t>
      </w:r>
      <w:r w:rsidR="004E4142">
        <w:rPr>
          <w:lang w:val="fr-CA"/>
        </w:rPr>
        <w:t>’</w:t>
      </w:r>
      <w:r>
        <w:rPr>
          <w:lang w:val="fr-CA"/>
        </w:rPr>
        <w:t xml:space="preserve">aire de mise bas de la harde de </w:t>
      </w:r>
      <w:r w:rsidRPr="005E4D71">
        <w:rPr>
          <w:lang w:val="fr-CA"/>
        </w:rPr>
        <w:t xml:space="preserve">Bathurst </w:t>
      </w:r>
      <w:r>
        <w:rPr>
          <w:lang w:val="fr-CA"/>
        </w:rPr>
        <w:t xml:space="preserve">effectués en juin 2012 et 2015 ont confirmé le déclin continu de la harde. Pour </w:t>
      </w:r>
      <w:r w:rsidR="004E4142">
        <w:rPr>
          <w:lang w:val="fr-CA"/>
        </w:rPr>
        <w:t xml:space="preserve">le </w:t>
      </w:r>
      <w:r>
        <w:rPr>
          <w:lang w:val="fr-CA"/>
        </w:rPr>
        <w:t>contrer, et pour soutenir l</w:t>
      </w:r>
      <w:r w:rsidR="004E4142">
        <w:rPr>
          <w:lang w:val="fr-CA"/>
        </w:rPr>
        <w:t>’</w:t>
      </w:r>
      <w:r>
        <w:rPr>
          <w:lang w:val="fr-CA"/>
        </w:rPr>
        <w:t xml:space="preserve">économie </w:t>
      </w:r>
      <w:r w:rsidR="00EF0552">
        <w:rPr>
          <w:lang w:val="fr-CA"/>
        </w:rPr>
        <w:t xml:space="preserve">traditionnelle, le programme </w:t>
      </w:r>
      <w:r w:rsidR="00EF0552" w:rsidRPr="00EF0552">
        <w:rPr>
          <w:lang w:val="fr-CA"/>
        </w:rPr>
        <w:t>de mesures incitatives pour l</w:t>
      </w:r>
      <w:r w:rsidR="004E4142">
        <w:rPr>
          <w:lang w:val="fr-CA"/>
        </w:rPr>
        <w:t>’</w:t>
      </w:r>
      <w:r w:rsidR="00EF0552" w:rsidRPr="00EF0552">
        <w:rPr>
          <w:lang w:val="fr-CA"/>
        </w:rPr>
        <w:t>abattage du loup</w:t>
      </w:r>
      <w:r w:rsidR="00EF0552">
        <w:rPr>
          <w:lang w:val="fr-CA"/>
        </w:rPr>
        <w:t xml:space="preserve"> a été bonifié encore en </w:t>
      </w:r>
      <w:r w:rsidR="00216C66" w:rsidRPr="005E4D71">
        <w:rPr>
          <w:lang w:val="fr-CA"/>
        </w:rPr>
        <w:t>2015</w:t>
      </w:r>
      <w:r w:rsidR="00EF0552">
        <w:rPr>
          <w:lang w:val="fr-CA"/>
        </w:rPr>
        <w:t> : un loup</w:t>
      </w:r>
      <w:r w:rsidR="007261B9">
        <w:rPr>
          <w:lang w:val="fr-CA"/>
        </w:rPr>
        <w:t xml:space="preserve"> dépouillé </w:t>
      </w:r>
      <w:r w:rsidR="00EF0552">
        <w:rPr>
          <w:lang w:val="fr-CA"/>
        </w:rPr>
        <w:t xml:space="preserve">était dorénavant payé </w:t>
      </w:r>
      <w:r w:rsidR="00216C66" w:rsidRPr="005E4D71">
        <w:rPr>
          <w:lang w:val="fr-CA"/>
        </w:rPr>
        <w:t>200</w:t>
      </w:r>
      <w:r w:rsidR="00EF0552">
        <w:rPr>
          <w:lang w:val="fr-CA"/>
        </w:rPr>
        <w:t> $</w:t>
      </w:r>
      <w:r w:rsidR="007261B9">
        <w:rPr>
          <w:lang w:val="fr-CA"/>
        </w:rPr>
        <w:t xml:space="preserve">; pour </w:t>
      </w:r>
      <w:r w:rsidR="00EF0552">
        <w:rPr>
          <w:lang w:val="fr-CA"/>
        </w:rPr>
        <w:t xml:space="preserve">une fourrure préparée selon la méthode traditionnelle, </w:t>
      </w:r>
      <w:r w:rsidR="007261B9">
        <w:rPr>
          <w:lang w:val="fr-CA"/>
        </w:rPr>
        <w:t xml:space="preserve">on offrait </w:t>
      </w:r>
      <w:r w:rsidR="00EF0552">
        <w:rPr>
          <w:lang w:val="fr-CA"/>
        </w:rPr>
        <w:t>400 </w:t>
      </w:r>
      <w:r w:rsidR="00216C66" w:rsidRPr="005E4D71">
        <w:rPr>
          <w:lang w:val="fr-CA"/>
        </w:rPr>
        <w:t>$</w:t>
      </w:r>
      <w:r w:rsidR="00EF0552">
        <w:rPr>
          <w:lang w:val="fr-CA"/>
        </w:rPr>
        <w:t xml:space="preserve"> de plus</w:t>
      </w:r>
      <w:r w:rsidR="007261B9">
        <w:rPr>
          <w:lang w:val="fr-CA"/>
        </w:rPr>
        <w:t>; finalement, si la fourrure respectait</w:t>
      </w:r>
      <w:r w:rsidR="00EF0552" w:rsidRPr="00EF0552">
        <w:rPr>
          <w:lang w:val="fr-CA"/>
        </w:rPr>
        <w:t xml:space="preserve"> les critères de grande qualité du programme Fourrures authentiques de la vallée du Mackenzie</w:t>
      </w:r>
      <w:r w:rsidR="00EF0552">
        <w:rPr>
          <w:lang w:val="fr-CA"/>
        </w:rPr>
        <w:t xml:space="preserve">, </w:t>
      </w:r>
      <w:r w:rsidR="007261B9">
        <w:rPr>
          <w:lang w:val="fr-CA"/>
        </w:rPr>
        <w:t xml:space="preserve">elle était payée </w:t>
      </w:r>
      <w:r w:rsidR="00EF0552">
        <w:rPr>
          <w:lang w:val="fr-CA"/>
        </w:rPr>
        <w:t>350 $ de plus.</w:t>
      </w:r>
    </w:p>
    <w:p w:rsidR="00F61B88" w:rsidRPr="005E4D71" w:rsidRDefault="00F61B88" w:rsidP="00F61B88">
      <w:pPr>
        <w:pStyle w:val="Heading2"/>
        <w:rPr>
          <w:color w:val="auto"/>
          <w:lang w:val="fr-CA"/>
        </w:rPr>
      </w:pPr>
      <w:r w:rsidRPr="005E4D71">
        <w:rPr>
          <w:lang w:val="fr-CA"/>
        </w:rPr>
        <w:t xml:space="preserve">2. </w:t>
      </w:r>
      <w:r w:rsidR="00950D54">
        <w:rPr>
          <w:lang w:val="fr-CA"/>
        </w:rPr>
        <w:t xml:space="preserve">Quels ont été les résultats du dernier programme de </w:t>
      </w:r>
      <w:r w:rsidR="00950D54" w:rsidRPr="00950D54">
        <w:rPr>
          <w:lang w:val="fr-CA"/>
        </w:rPr>
        <w:t>mesures incitatives pour l</w:t>
      </w:r>
      <w:r w:rsidR="004E4142">
        <w:rPr>
          <w:lang w:val="fr-CA"/>
        </w:rPr>
        <w:t>’</w:t>
      </w:r>
      <w:r w:rsidR="00950D54" w:rsidRPr="00950D54">
        <w:rPr>
          <w:lang w:val="fr-CA"/>
        </w:rPr>
        <w:t>abattage du loup</w:t>
      </w:r>
      <w:r w:rsidRPr="005E4D71">
        <w:rPr>
          <w:lang w:val="fr-CA"/>
        </w:rPr>
        <w:t>?</w:t>
      </w:r>
    </w:p>
    <w:p w:rsidR="00F61B88" w:rsidRPr="005E4D71" w:rsidRDefault="00F61B88" w:rsidP="004E4142">
      <w:pPr>
        <w:rPr>
          <w:color w:val="FF0000"/>
          <w:lang w:val="fr-CA"/>
        </w:rPr>
      </w:pPr>
    </w:p>
    <w:p w:rsidR="002A64A8" w:rsidRPr="005E4D71" w:rsidRDefault="00FD4F59" w:rsidP="00F61B88">
      <w:pPr>
        <w:rPr>
          <w:lang w:val="fr-CA"/>
        </w:rPr>
      </w:pPr>
      <w:r>
        <w:rPr>
          <w:lang w:val="fr-CA"/>
        </w:rPr>
        <w:t>Bien que le programme ait permis d</w:t>
      </w:r>
      <w:r w:rsidR="004E4142">
        <w:rPr>
          <w:lang w:val="fr-CA"/>
        </w:rPr>
        <w:t>’</w:t>
      </w:r>
      <w:r>
        <w:rPr>
          <w:lang w:val="fr-CA"/>
        </w:rPr>
        <w:t>a</w:t>
      </w:r>
      <w:r w:rsidR="002E323C">
        <w:rPr>
          <w:lang w:val="fr-CA"/>
        </w:rPr>
        <w:t xml:space="preserve">battre un plus grand nombre de </w:t>
      </w:r>
      <w:r>
        <w:rPr>
          <w:lang w:val="fr-CA"/>
        </w:rPr>
        <w:t>loup</w:t>
      </w:r>
      <w:r w:rsidR="002E323C">
        <w:rPr>
          <w:lang w:val="fr-CA"/>
        </w:rPr>
        <w:t>s</w:t>
      </w:r>
      <w:r>
        <w:rPr>
          <w:lang w:val="fr-CA"/>
        </w:rPr>
        <w:t xml:space="preserve">, </w:t>
      </w:r>
      <w:r w:rsidR="002E323C">
        <w:rPr>
          <w:lang w:val="fr-CA"/>
        </w:rPr>
        <w:t>le nombre d</w:t>
      </w:r>
      <w:r w:rsidR="004E4142">
        <w:rPr>
          <w:lang w:val="fr-CA"/>
        </w:rPr>
        <w:t>’</w:t>
      </w:r>
      <w:r w:rsidR="002E323C">
        <w:rPr>
          <w:lang w:val="fr-CA"/>
        </w:rPr>
        <w:t>animaux capturés est resté faible. De plus, très peu des individus abattus provenaient de l</w:t>
      </w:r>
      <w:r w:rsidR="004E4142">
        <w:rPr>
          <w:lang w:val="fr-CA"/>
        </w:rPr>
        <w:t>’</w:t>
      </w:r>
      <w:r w:rsidR="002E323C">
        <w:rPr>
          <w:lang w:val="fr-CA"/>
        </w:rPr>
        <w:t>aire d</w:t>
      </w:r>
      <w:r w:rsidR="004E4142">
        <w:rPr>
          <w:lang w:val="fr-CA"/>
        </w:rPr>
        <w:t>’</w:t>
      </w:r>
      <w:r w:rsidR="002E323C">
        <w:rPr>
          <w:lang w:val="fr-CA"/>
        </w:rPr>
        <w:t xml:space="preserve">hivernage de la harde de </w:t>
      </w:r>
      <w:r w:rsidR="00F61B88" w:rsidRPr="005E4D71">
        <w:rPr>
          <w:lang w:val="fr-CA"/>
        </w:rPr>
        <w:t>Bathurst</w:t>
      </w:r>
      <w:r w:rsidR="002E323C">
        <w:rPr>
          <w:lang w:val="fr-CA"/>
        </w:rPr>
        <w:t>, la zone visée pour aider au recouvrement de cette population.</w:t>
      </w:r>
    </w:p>
    <w:p w:rsidR="00F61B88" w:rsidRPr="005E4D71" w:rsidRDefault="00F61B88" w:rsidP="00F61B88">
      <w:pPr>
        <w:rPr>
          <w:lang w:val="fr-CA"/>
        </w:rPr>
      </w:pPr>
    </w:p>
    <w:p w:rsidR="002A64A8" w:rsidRPr="005E4D71" w:rsidRDefault="00592EE1" w:rsidP="00F61B88">
      <w:pPr>
        <w:rPr>
          <w:lang w:val="fr-CA"/>
        </w:rPr>
      </w:pPr>
      <w:r>
        <w:rPr>
          <w:lang w:val="fr-CA"/>
        </w:rPr>
        <w:t>De 25 % à 40 % des loups abattus dans le cadre de ce programme l</w:t>
      </w:r>
      <w:r w:rsidR="004E4142">
        <w:rPr>
          <w:lang w:val="fr-CA"/>
        </w:rPr>
        <w:t>’</w:t>
      </w:r>
      <w:r>
        <w:rPr>
          <w:lang w:val="fr-CA"/>
        </w:rPr>
        <w:t>ont été à proximité des collectivités ou des dépotoirs, ce qui a permis d</w:t>
      </w:r>
      <w:r w:rsidR="004E4142">
        <w:rPr>
          <w:lang w:val="fr-CA"/>
        </w:rPr>
        <w:t>’</w:t>
      </w:r>
      <w:r>
        <w:rPr>
          <w:lang w:val="fr-CA"/>
        </w:rPr>
        <w:t xml:space="preserve">éviter que ces animaux ne créent de problèmes </w:t>
      </w:r>
      <w:r w:rsidR="00190520">
        <w:rPr>
          <w:lang w:val="fr-CA"/>
        </w:rPr>
        <w:t>aux</w:t>
      </w:r>
      <w:r>
        <w:rPr>
          <w:lang w:val="fr-CA"/>
        </w:rPr>
        <w:t xml:space="preserve"> résidents ou </w:t>
      </w:r>
      <w:r w:rsidR="00190520">
        <w:rPr>
          <w:lang w:val="fr-CA"/>
        </w:rPr>
        <w:t xml:space="preserve">de dommages aux </w:t>
      </w:r>
      <w:r>
        <w:rPr>
          <w:lang w:val="fr-CA"/>
        </w:rPr>
        <w:t xml:space="preserve">propriétés situées </w:t>
      </w:r>
      <w:r w:rsidR="00190520">
        <w:rPr>
          <w:lang w:val="fr-CA"/>
        </w:rPr>
        <w:t xml:space="preserve">au pourtour </w:t>
      </w:r>
      <w:r>
        <w:rPr>
          <w:lang w:val="fr-CA"/>
        </w:rPr>
        <w:t>des lieux habités.</w:t>
      </w:r>
    </w:p>
    <w:p w:rsidR="002A64A8" w:rsidRPr="005E4D71" w:rsidRDefault="00F61B88" w:rsidP="00F61B88">
      <w:pPr>
        <w:pStyle w:val="Heading2"/>
        <w:rPr>
          <w:lang w:val="fr-CA"/>
        </w:rPr>
      </w:pPr>
      <w:r w:rsidRPr="005E4D71">
        <w:rPr>
          <w:lang w:val="fr-CA"/>
        </w:rPr>
        <w:t xml:space="preserve">3. </w:t>
      </w:r>
      <w:r w:rsidR="004E61A5">
        <w:rPr>
          <w:lang w:val="fr-CA"/>
        </w:rPr>
        <w:t>Pourquoi le p</w:t>
      </w:r>
      <w:r w:rsidR="004E61A5" w:rsidRPr="00A8341D">
        <w:rPr>
          <w:lang w:val="fr-CA"/>
        </w:rPr>
        <w:t>rogramme de mesures incitatives</w:t>
      </w:r>
      <w:r w:rsidR="00475285">
        <w:rPr>
          <w:lang w:val="fr-CA"/>
        </w:rPr>
        <w:t xml:space="preserve"> pour l</w:t>
      </w:r>
      <w:r w:rsidR="004E4142">
        <w:rPr>
          <w:lang w:val="fr-CA"/>
        </w:rPr>
        <w:t>’</w:t>
      </w:r>
      <w:r w:rsidR="00475285">
        <w:rPr>
          <w:lang w:val="fr-CA"/>
        </w:rPr>
        <w:t>abattage du loup dans l</w:t>
      </w:r>
      <w:r w:rsidR="004E4142">
        <w:rPr>
          <w:lang w:val="fr-CA"/>
        </w:rPr>
        <w:t>’</w:t>
      </w:r>
      <w:r w:rsidR="00475285">
        <w:rPr>
          <w:lang w:val="fr-CA"/>
        </w:rPr>
        <w:t>aire d</w:t>
      </w:r>
      <w:r w:rsidR="004E4142">
        <w:rPr>
          <w:lang w:val="fr-CA"/>
        </w:rPr>
        <w:t>’</w:t>
      </w:r>
      <w:r w:rsidR="00475285">
        <w:rPr>
          <w:lang w:val="fr-CA"/>
        </w:rPr>
        <w:t xml:space="preserve">hivernage du caribou de </w:t>
      </w:r>
      <w:r w:rsidR="0058687F" w:rsidRPr="005E4D71">
        <w:rPr>
          <w:lang w:val="fr-CA"/>
        </w:rPr>
        <w:t xml:space="preserve">Bathurst </w:t>
      </w:r>
      <w:r w:rsidR="00475285">
        <w:rPr>
          <w:lang w:val="fr-CA"/>
        </w:rPr>
        <w:t xml:space="preserve">et de </w:t>
      </w:r>
      <w:proofErr w:type="spellStart"/>
      <w:r w:rsidR="0058687F" w:rsidRPr="005E4D71">
        <w:rPr>
          <w:lang w:val="fr-CA"/>
        </w:rPr>
        <w:t>Bluenose</w:t>
      </w:r>
      <w:proofErr w:type="spellEnd"/>
      <w:r w:rsidR="0058687F" w:rsidRPr="005E4D71">
        <w:rPr>
          <w:lang w:val="fr-CA"/>
        </w:rPr>
        <w:t>-</w:t>
      </w:r>
      <w:r w:rsidR="00475285">
        <w:rPr>
          <w:lang w:val="fr-CA"/>
        </w:rPr>
        <w:t>e</w:t>
      </w:r>
      <w:r w:rsidR="0058687F" w:rsidRPr="005E4D71">
        <w:rPr>
          <w:lang w:val="fr-CA"/>
        </w:rPr>
        <w:t>st</w:t>
      </w:r>
      <w:r w:rsidR="00475285">
        <w:rPr>
          <w:lang w:val="fr-CA"/>
        </w:rPr>
        <w:t xml:space="preserve"> est-il bonifié</w:t>
      </w:r>
      <w:r w:rsidR="002A64A8" w:rsidRPr="005E4D71">
        <w:rPr>
          <w:lang w:val="fr-CA"/>
        </w:rPr>
        <w:t>?</w:t>
      </w:r>
    </w:p>
    <w:p w:rsidR="002A64A8" w:rsidRPr="005E4D71" w:rsidRDefault="002A64A8" w:rsidP="002A64A8">
      <w:pPr>
        <w:rPr>
          <w:color w:val="1F497D"/>
          <w:lang w:val="fr-CA"/>
        </w:rPr>
      </w:pPr>
    </w:p>
    <w:p w:rsidR="002A64A8" w:rsidRPr="005E4D71" w:rsidRDefault="00592EE1" w:rsidP="002A64A8">
      <w:pPr>
        <w:rPr>
          <w:lang w:val="fr-CA"/>
        </w:rPr>
      </w:pPr>
      <w:r>
        <w:rPr>
          <w:lang w:val="fr-CA"/>
        </w:rPr>
        <w:t>Au mois d</w:t>
      </w:r>
      <w:r w:rsidR="004E4142">
        <w:rPr>
          <w:lang w:val="fr-CA"/>
        </w:rPr>
        <w:t>’</w:t>
      </w:r>
      <w:r>
        <w:rPr>
          <w:lang w:val="fr-CA"/>
        </w:rPr>
        <w:t>août </w:t>
      </w:r>
      <w:r w:rsidR="002A64A8" w:rsidRPr="005E4D71">
        <w:rPr>
          <w:lang w:val="fr-CA"/>
        </w:rPr>
        <w:t xml:space="preserve">2018, </w:t>
      </w:r>
      <w:r w:rsidR="00452E8C">
        <w:rPr>
          <w:lang w:val="fr-CA"/>
        </w:rPr>
        <w:t xml:space="preserve">au lac </w:t>
      </w:r>
      <w:proofErr w:type="spellStart"/>
      <w:r w:rsidR="00452E8C">
        <w:rPr>
          <w:lang w:val="fr-CA"/>
        </w:rPr>
        <w:t>Francois</w:t>
      </w:r>
      <w:proofErr w:type="spellEnd"/>
      <w:r w:rsidR="00452E8C">
        <w:rPr>
          <w:lang w:val="fr-CA"/>
        </w:rPr>
        <w:t>, à une centaine de kilomètres à l</w:t>
      </w:r>
      <w:r w:rsidR="004E4142">
        <w:rPr>
          <w:lang w:val="fr-CA"/>
        </w:rPr>
        <w:t>’</w:t>
      </w:r>
      <w:r w:rsidR="00452E8C">
        <w:rPr>
          <w:lang w:val="fr-CA"/>
        </w:rPr>
        <w:t xml:space="preserve">est de Yellowknife, </w:t>
      </w:r>
      <w:r>
        <w:rPr>
          <w:lang w:val="fr-CA"/>
        </w:rPr>
        <w:t>l</w:t>
      </w:r>
      <w:r w:rsidR="00FC2796" w:rsidRPr="005E4D71">
        <w:rPr>
          <w:lang w:val="fr-CA"/>
        </w:rPr>
        <w:t>e</w:t>
      </w:r>
      <w:r>
        <w:rPr>
          <w:lang w:val="fr-CA"/>
        </w:rPr>
        <w:t xml:space="preserve"> ministère de l</w:t>
      </w:r>
      <w:r w:rsidR="004E4142">
        <w:rPr>
          <w:lang w:val="fr-CA"/>
        </w:rPr>
        <w:t>’</w:t>
      </w:r>
      <w:r w:rsidR="00FC2796" w:rsidRPr="005E4D71">
        <w:rPr>
          <w:lang w:val="fr-CA"/>
        </w:rPr>
        <w:t>Environ</w:t>
      </w:r>
      <w:r>
        <w:rPr>
          <w:lang w:val="fr-CA"/>
        </w:rPr>
        <w:t>ne</w:t>
      </w:r>
      <w:r w:rsidR="00FC2796" w:rsidRPr="005E4D71">
        <w:rPr>
          <w:lang w:val="fr-CA"/>
        </w:rPr>
        <w:t>ment</w:t>
      </w:r>
      <w:r>
        <w:rPr>
          <w:lang w:val="fr-CA"/>
        </w:rPr>
        <w:t xml:space="preserve"> </w:t>
      </w:r>
      <w:r w:rsidR="00564660">
        <w:rPr>
          <w:lang w:val="fr-CA"/>
        </w:rPr>
        <w:t xml:space="preserve">et des </w:t>
      </w:r>
      <w:r w:rsidR="00FC2796" w:rsidRPr="005E4D71">
        <w:rPr>
          <w:lang w:val="fr-CA"/>
        </w:rPr>
        <w:t>Res</w:t>
      </w:r>
      <w:r w:rsidR="00564660">
        <w:rPr>
          <w:lang w:val="fr-CA"/>
        </w:rPr>
        <w:t>s</w:t>
      </w:r>
      <w:r w:rsidR="00FC2796" w:rsidRPr="005E4D71">
        <w:rPr>
          <w:lang w:val="fr-CA"/>
        </w:rPr>
        <w:t xml:space="preserve">ources </w:t>
      </w:r>
      <w:r w:rsidR="00564660">
        <w:rPr>
          <w:lang w:val="fr-CA"/>
        </w:rPr>
        <w:t xml:space="preserve">naturelles </w:t>
      </w:r>
      <w:r w:rsidR="00FC2796" w:rsidRPr="005E4D71">
        <w:rPr>
          <w:lang w:val="fr-CA"/>
        </w:rPr>
        <w:t>(</w:t>
      </w:r>
      <w:r w:rsidR="00564660">
        <w:rPr>
          <w:lang w:val="fr-CA"/>
        </w:rPr>
        <w:t>MERN</w:t>
      </w:r>
      <w:r w:rsidR="00FC2796" w:rsidRPr="005E4D71">
        <w:rPr>
          <w:lang w:val="fr-CA"/>
        </w:rPr>
        <w:t>)</w:t>
      </w:r>
      <w:r w:rsidR="002A64A8" w:rsidRPr="005E4D71">
        <w:rPr>
          <w:lang w:val="fr-CA"/>
        </w:rPr>
        <w:t xml:space="preserve"> </w:t>
      </w:r>
      <w:r w:rsidR="00564660">
        <w:rPr>
          <w:lang w:val="fr-CA"/>
        </w:rPr>
        <w:t xml:space="preserve">a organisé une réunion sur les terres ancestrales </w:t>
      </w:r>
      <w:r w:rsidR="00452E8C">
        <w:rPr>
          <w:lang w:val="fr-CA"/>
        </w:rPr>
        <w:t xml:space="preserve">à laquelle ont </w:t>
      </w:r>
      <w:r w:rsidR="00564660">
        <w:rPr>
          <w:lang w:val="fr-CA"/>
        </w:rPr>
        <w:t>été convié</w:t>
      </w:r>
      <w:r w:rsidR="00452E8C">
        <w:rPr>
          <w:lang w:val="fr-CA"/>
        </w:rPr>
        <w:t>s</w:t>
      </w:r>
      <w:r w:rsidR="00564660">
        <w:rPr>
          <w:lang w:val="fr-CA"/>
        </w:rPr>
        <w:t xml:space="preserve"> des aînés, des leaders et des jeunes </w:t>
      </w:r>
      <w:r w:rsidR="00452E8C">
        <w:rPr>
          <w:lang w:val="fr-CA"/>
        </w:rPr>
        <w:t>représentant</w:t>
      </w:r>
      <w:r w:rsidR="004E4142">
        <w:rPr>
          <w:lang w:val="fr-CA"/>
        </w:rPr>
        <w:t>s</w:t>
      </w:r>
      <w:r w:rsidR="00452E8C">
        <w:rPr>
          <w:lang w:val="fr-CA"/>
        </w:rPr>
        <w:t xml:space="preserve"> des gouvernements et des </w:t>
      </w:r>
      <w:r w:rsidR="00452E8C">
        <w:rPr>
          <w:lang w:val="fr-CA"/>
        </w:rPr>
        <w:lastRenderedPageBreak/>
        <w:t xml:space="preserve">organismes autochtones de la région </w:t>
      </w:r>
      <w:r w:rsidR="004E4142">
        <w:rPr>
          <w:lang w:val="fr-CA"/>
        </w:rPr>
        <w:t>du</w:t>
      </w:r>
      <w:r w:rsidR="00452E8C">
        <w:rPr>
          <w:lang w:val="fr-CA"/>
        </w:rPr>
        <w:t xml:space="preserve"> Slave Nord. Les p</w:t>
      </w:r>
      <w:r w:rsidR="002A64A8" w:rsidRPr="005E4D71">
        <w:rPr>
          <w:lang w:val="fr-CA"/>
        </w:rPr>
        <w:t xml:space="preserve">articipants </w:t>
      </w:r>
      <w:r w:rsidR="00452E8C">
        <w:rPr>
          <w:lang w:val="fr-CA"/>
        </w:rPr>
        <w:t xml:space="preserve">ont partagé des renseignements au sujet des </w:t>
      </w:r>
      <w:r w:rsidR="00C1431E" w:rsidRPr="005E4D71">
        <w:rPr>
          <w:lang w:val="fr-CA"/>
        </w:rPr>
        <w:t>caribou</w:t>
      </w:r>
      <w:r w:rsidR="00452E8C">
        <w:rPr>
          <w:lang w:val="fr-CA"/>
        </w:rPr>
        <w:t>s</w:t>
      </w:r>
      <w:r w:rsidR="00C1431E" w:rsidRPr="005E4D71">
        <w:rPr>
          <w:lang w:val="fr-CA"/>
        </w:rPr>
        <w:t xml:space="preserve">, </w:t>
      </w:r>
      <w:r w:rsidR="00452E8C">
        <w:rPr>
          <w:lang w:val="fr-CA"/>
        </w:rPr>
        <w:t>des orignaux, des loups et des feux de forêt.</w:t>
      </w:r>
    </w:p>
    <w:p w:rsidR="00C1431E" w:rsidRPr="005E4D71" w:rsidRDefault="00C1431E" w:rsidP="002A64A8">
      <w:pPr>
        <w:rPr>
          <w:lang w:val="fr-CA"/>
        </w:rPr>
      </w:pPr>
    </w:p>
    <w:p w:rsidR="00452E8C" w:rsidRPr="004460FA" w:rsidRDefault="00452E8C" w:rsidP="002A64A8">
      <w:pPr>
        <w:rPr>
          <w:lang w:val="fr-CA"/>
        </w:rPr>
      </w:pPr>
      <w:r w:rsidRPr="004460FA">
        <w:rPr>
          <w:lang w:val="fr-CA"/>
        </w:rPr>
        <w:t xml:space="preserve">Des participants nous ont affirmé que la principale raison pour laquelle les chasseurs ne profitaient pas pleinement du </w:t>
      </w:r>
      <w:r w:rsidR="004460FA" w:rsidRPr="004460FA">
        <w:rPr>
          <w:lang w:val="fr-CA"/>
        </w:rPr>
        <w:t xml:space="preserve">programme de </w:t>
      </w:r>
      <w:r w:rsidRPr="004460FA">
        <w:rPr>
          <w:lang w:val="fr-CA"/>
        </w:rPr>
        <w:t>mesures incitatives pour l</w:t>
      </w:r>
      <w:r w:rsidR="004E4142">
        <w:rPr>
          <w:lang w:val="fr-CA"/>
        </w:rPr>
        <w:t>’</w:t>
      </w:r>
      <w:r w:rsidRPr="004460FA">
        <w:rPr>
          <w:lang w:val="fr-CA"/>
        </w:rPr>
        <w:t>abattage du loup dans l</w:t>
      </w:r>
      <w:r w:rsidR="004E4142">
        <w:rPr>
          <w:lang w:val="fr-CA"/>
        </w:rPr>
        <w:t>’</w:t>
      </w:r>
      <w:r w:rsidRPr="004460FA">
        <w:rPr>
          <w:lang w:val="fr-CA"/>
        </w:rPr>
        <w:t>aire d</w:t>
      </w:r>
      <w:r w:rsidR="004E4142">
        <w:rPr>
          <w:lang w:val="fr-CA"/>
        </w:rPr>
        <w:t>’</w:t>
      </w:r>
      <w:r w:rsidRPr="004460FA">
        <w:rPr>
          <w:lang w:val="fr-CA"/>
        </w:rPr>
        <w:t xml:space="preserve">hivernage du caribou de la toundra était </w:t>
      </w:r>
      <w:r w:rsidR="00190520">
        <w:rPr>
          <w:lang w:val="fr-CA"/>
        </w:rPr>
        <w:t>le</w:t>
      </w:r>
      <w:r w:rsidR="004460FA">
        <w:rPr>
          <w:lang w:val="fr-CA"/>
        </w:rPr>
        <w:t xml:space="preserve"> </w:t>
      </w:r>
      <w:r w:rsidRPr="004460FA">
        <w:rPr>
          <w:lang w:val="fr-CA"/>
        </w:rPr>
        <w:t xml:space="preserve">coût élevé du carburant et des fournitures nécessaires pour atteindre </w:t>
      </w:r>
      <w:r w:rsidR="004460FA">
        <w:rPr>
          <w:lang w:val="fr-CA"/>
        </w:rPr>
        <w:t xml:space="preserve">la zone visée </w:t>
      </w:r>
      <w:r w:rsidRPr="004460FA">
        <w:rPr>
          <w:lang w:val="fr-CA"/>
        </w:rPr>
        <w:t>en hiver.</w:t>
      </w:r>
    </w:p>
    <w:p w:rsidR="00452E8C" w:rsidRPr="008E5E5C" w:rsidRDefault="00452E8C" w:rsidP="002A64A8">
      <w:pPr>
        <w:rPr>
          <w:lang w:val="fr-CA"/>
        </w:rPr>
      </w:pPr>
    </w:p>
    <w:p w:rsidR="004460FA" w:rsidRPr="008E5E5C" w:rsidRDefault="004460FA" w:rsidP="004460FA">
      <w:pPr>
        <w:rPr>
          <w:lang w:val="fr-CA"/>
        </w:rPr>
      </w:pPr>
      <w:r w:rsidRPr="008E5E5C">
        <w:rPr>
          <w:lang w:val="fr-CA"/>
        </w:rPr>
        <w:t>Les participants ont précisé qu</w:t>
      </w:r>
      <w:r w:rsidR="004E4142">
        <w:rPr>
          <w:lang w:val="fr-CA"/>
        </w:rPr>
        <w:t>’</w:t>
      </w:r>
      <w:r w:rsidRPr="008E5E5C">
        <w:rPr>
          <w:lang w:val="fr-CA"/>
        </w:rPr>
        <w:t>une augmentation</w:t>
      </w:r>
      <w:r w:rsidR="006232A2" w:rsidRPr="008E5E5C">
        <w:rPr>
          <w:lang w:val="fr-CA"/>
        </w:rPr>
        <w:t xml:space="preserve"> considérable </w:t>
      </w:r>
      <w:r w:rsidRPr="008E5E5C">
        <w:rPr>
          <w:lang w:val="fr-CA"/>
        </w:rPr>
        <w:t xml:space="preserve">des </w:t>
      </w:r>
      <w:r w:rsidR="006232A2" w:rsidRPr="008E5E5C">
        <w:rPr>
          <w:lang w:val="fr-CA"/>
        </w:rPr>
        <w:t>montants versés</w:t>
      </w:r>
      <w:r w:rsidRPr="008E5E5C">
        <w:rPr>
          <w:lang w:val="fr-CA"/>
        </w:rPr>
        <w:t xml:space="preserve"> faciliterait l</w:t>
      </w:r>
      <w:r w:rsidR="004E4142">
        <w:rPr>
          <w:lang w:val="fr-CA"/>
        </w:rPr>
        <w:t>’</w:t>
      </w:r>
      <w:r w:rsidRPr="008E5E5C">
        <w:rPr>
          <w:lang w:val="fr-CA"/>
        </w:rPr>
        <w:t xml:space="preserve">accès des chasseurs </w:t>
      </w:r>
      <w:r w:rsidR="008E5E5C" w:rsidRPr="008E5E5C">
        <w:rPr>
          <w:lang w:val="fr-CA"/>
        </w:rPr>
        <w:t xml:space="preserve">aux </w:t>
      </w:r>
      <w:r w:rsidRPr="008E5E5C">
        <w:rPr>
          <w:lang w:val="fr-CA"/>
        </w:rPr>
        <w:t xml:space="preserve">zones </w:t>
      </w:r>
      <w:r w:rsidR="008E5E5C" w:rsidRPr="008E5E5C">
        <w:rPr>
          <w:lang w:val="fr-CA"/>
        </w:rPr>
        <w:t xml:space="preserve">de la région du Slave Nord </w:t>
      </w:r>
      <w:r w:rsidRPr="008E5E5C">
        <w:rPr>
          <w:lang w:val="fr-CA"/>
        </w:rPr>
        <w:t>où les caribous de la toundra passent l</w:t>
      </w:r>
      <w:r w:rsidR="004E4142">
        <w:rPr>
          <w:lang w:val="fr-CA"/>
        </w:rPr>
        <w:t>’</w:t>
      </w:r>
      <w:r w:rsidRPr="008E5E5C">
        <w:rPr>
          <w:lang w:val="fr-CA"/>
        </w:rPr>
        <w:t xml:space="preserve">hiver, et les </w:t>
      </w:r>
      <w:r w:rsidR="008E5E5C" w:rsidRPr="008E5E5C">
        <w:rPr>
          <w:lang w:val="fr-CA"/>
        </w:rPr>
        <w:t xml:space="preserve">aiderait également à </w:t>
      </w:r>
      <w:r w:rsidR="00190520">
        <w:rPr>
          <w:lang w:val="fr-CA"/>
        </w:rPr>
        <w:t>s’intégrer</w:t>
      </w:r>
      <w:r w:rsidR="00190520" w:rsidRPr="008E5E5C">
        <w:rPr>
          <w:lang w:val="fr-CA"/>
        </w:rPr>
        <w:t xml:space="preserve"> </w:t>
      </w:r>
      <w:r w:rsidR="008E5E5C" w:rsidRPr="008E5E5C">
        <w:rPr>
          <w:lang w:val="fr-CA"/>
        </w:rPr>
        <w:t xml:space="preserve">davantage </w:t>
      </w:r>
      <w:r w:rsidRPr="008E5E5C">
        <w:rPr>
          <w:lang w:val="fr-CA"/>
        </w:rPr>
        <w:t>à l</w:t>
      </w:r>
      <w:r w:rsidR="004E4142">
        <w:rPr>
          <w:lang w:val="fr-CA"/>
        </w:rPr>
        <w:t>’</w:t>
      </w:r>
      <w:r w:rsidRPr="008E5E5C">
        <w:rPr>
          <w:lang w:val="fr-CA"/>
        </w:rPr>
        <w:t>économie traditionnelle.</w:t>
      </w:r>
    </w:p>
    <w:p w:rsidR="004460FA" w:rsidRPr="003F7224" w:rsidRDefault="004460FA" w:rsidP="004460FA">
      <w:pPr>
        <w:rPr>
          <w:lang w:val="fr-CA"/>
        </w:rPr>
      </w:pPr>
    </w:p>
    <w:p w:rsidR="003F7224" w:rsidRPr="003F7224" w:rsidRDefault="008E5E5C" w:rsidP="003F7224">
      <w:pPr>
        <w:rPr>
          <w:lang w:val="fr-CA"/>
        </w:rPr>
      </w:pPr>
      <w:r w:rsidRPr="003F7224">
        <w:rPr>
          <w:lang w:val="fr-CA"/>
        </w:rPr>
        <w:t>Suivant la réunion au lac </w:t>
      </w:r>
      <w:proofErr w:type="spellStart"/>
      <w:r w:rsidR="004460FA" w:rsidRPr="003F7224">
        <w:rPr>
          <w:lang w:val="fr-CA"/>
        </w:rPr>
        <w:t>Francois</w:t>
      </w:r>
      <w:proofErr w:type="spellEnd"/>
      <w:r w:rsidR="004460FA" w:rsidRPr="003F7224">
        <w:rPr>
          <w:lang w:val="fr-CA"/>
        </w:rPr>
        <w:t xml:space="preserve">, le GTNO a </w:t>
      </w:r>
      <w:r w:rsidR="003F7224" w:rsidRPr="003F7224">
        <w:rPr>
          <w:lang w:val="fr-CA"/>
        </w:rPr>
        <w:t xml:space="preserve">présenté </w:t>
      </w:r>
      <w:r w:rsidR="004460FA" w:rsidRPr="003F7224">
        <w:rPr>
          <w:lang w:val="fr-CA"/>
        </w:rPr>
        <w:t xml:space="preserve">les résultats des </w:t>
      </w:r>
      <w:r w:rsidRPr="003F7224">
        <w:rPr>
          <w:lang w:val="fr-CA"/>
        </w:rPr>
        <w:t>relevés photographiques de l</w:t>
      </w:r>
      <w:r w:rsidR="004E4142">
        <w:rPr>
          <w:lang w:val="fr-CA"/>
        </w:rPr>
        <w:t>’</w:t>
      </w:r>
      <w:r w:rsidRPr="003F7224">
        <w:rPr>
          <w:lang w:val="fr-CA"/>
        </w:rPr>
        <w:t xml:space="preserve">aire de mise bas de la harde de Bathurst et de la harde de </w:t>
      </w:r>
      <w:proofErr w:type="spellStart"/>
      <w:r w:rsidR="004460FA" w:rsidRPr="003F7224">
        <w:rPr>
          <w:lang w:val="fr-CA"/>
        </w:rPr>
        <w:t>Bluenose</w:t>
      </w:r>
      <w:proofErr w:type="spellEnd"/>
      <w:r w:rsidR="004460FA" w:rsidRPr="003F7224">
        <w:rPr>
          <w:lang w:val="fr-CA"/>
        </w:rPr>
        <w:t>-</w:t>
      </w:r>
      <w:r w:rsidRPr="003F7224">
        <w:rPr>
          <w:lang w:val="fr-CA"/>
        </w:rPr>
        <w:t>e</w:t>
      </w:r>
      <w:r w:rsidR="004460FA" w:rsidRPr="003F7224">
        <w:rPr>
          <w:lang w:val="fr-CA"/>
        </w:rPr>
        <w:t>st</w:t>
      </w:r>
      <w:r w:rsidR="006771FC">
        <w:rPr>
          <w:lang w:val="fr-CA"/>
        </w:rPr>
        <w:t xml:space="preserve"> effectués en jui</w:t>
      </w:r>
      <w:r w:rsidR="003F7224" w:rsidRPr="003F7224">
        <w:rPr>
          <w:lang w:val="fr-CA"/>
        </w:rPr>
        <w:t>n 2018</w:t>
      </w:r>
      <w:r w:rsidR="006771FC">
        <w:rPr>
          <w:lang w:val="fr-CA"/>
        </w:rPr>
        <w:t>. Ces résultats ont confirmé le</w:t>
      </w:r>
      <w:r w:rsidR="004460FA" w:rsidRPr="003F7224">
        <w:rPr>
          <w:lang w:val="fr-CA"/>
        </w:rPr>
        <w:t xml:space="preserve"> déclin continu et très préoccupant</w:t>
      </w:r>
      <w:r w:rsidR="006771FC">
        <w:rPr>
          <w:lang w:val="fr-CA"/>
        </w:rPr>
        <w:t xml:space="preserve"> des deux </w:t>
      </w:r>
      <w:r w:rsidR="006771FC" w:rsidRPr="003F7224">
        <w:rPr>
          <w:lang w:val="fr-CA"/>
        </w:rPr>
        <w:t>hardes</w:t>
      </w:r>
      <w:r w:rsidR="006771FC">
        <w:rPr>
          <w:lang w:val="fr-CA"/>
        </w:rPr>
        <w:t>.</w:t>
      </w:r>
    </w:p>
    <w:p w:rsidR="0058687F" w:rsidRDefault="0058687F" w:rsidP="0058687F">
      <w:pPr>
        <w:rPr>
          <w:lang w:val="fr-CA"/>
        </w:rPr>
      </w:pPr>
    </w:p>
    <w:p w:rsidR="006771FC" w:rsidRDefault="006771FC" w:rsidP="002A64A8">
      <w:pPr>
        <w:rPr>
          <w:lang w:val="fr-CA"/>
        </w:rPr>
      </w:pPr>
      <w:r w:rsidRPr="006771FC">
        <w:rPr>
          <w:lang w:val="fr-CA"/>
        </w:rPr>
        <w:t xml:space="preserve">Pour </w:t>
      </w:r>
      <w:r>
        <w:rPr>
          <w:lang w:val="fr-CA"/>
        </w:rPr>
        <w:t xml:space="preserve">faciliter le rétablissement des hardes de </w:t>
      </w:r>
      <w:r w:rsidRPr="006771FC">
        <w:rPr>
          <w:lang w:val="fr-CA"/>
        </w:rPr>
        <w:t xml:space="preserve">caribous de Bathurst et de </w:t>
      </w:r>
      <w:proofErr w:type="spellStart"/>
      <w:r w:rsidRPr="006771FC">
        <w:rPr>
          <w:lang w:val="fr-CA"/>
        </w:rPr>
        <w:t>Bluenose</w:t>
      </w:r>
      <w:proofErr w:type="spellEnd"/>
      <w:r w:rsidRPr="006771FC">
        <w:rPr>
          <w:lang w:val="fr-CA"/>
        </w:rPr>
        <w:t>-</w:t>
      </w:r>
      <w:r>
        <w:rPr>
          <w:lang w:val="fr-CA"/>
        </w:rPr>
        <w:t>es</w:t>
      </w:r>
      <w:r w:rsidRPr="006771FC">
        <w:rPr>
          <w:lang w:val="fr-CA"/>
        </w:rPr>
        <w:t>t, le GTNO</w:t>
      </w:r>
      <w:r w:rsidR="004E4142">
        <w:rPr>
          <w:lang w:val="fr-CA"/>
        </w:rPr>
        <w:t xml:space="preserve"> bonifie </w:t>
      </w:r>
      <w:r w:rsidRPr="006771FC">
        <w:rPr>
          <w:lang w:val="fr-CA"/>
        </w:rPr>
        <w:t>considérablement les mesures incitatives pour l</w:t>
      </w:r>
      <w:r w:rsidR="004E4142">
        <w:rPr>
          <w:lang w:val="fr-CA"/>
        </w:rPr>
        <w:t>’</w:t>
      </w:r>
      <w:r w:rsidRPr="006771FC">
        <w:rPr>
          <w:lang w:val="fr-CA"/>
        </w:rPr>
        <w:t xml:space="preserve">abattage du loup dans le Slave Nord. Ces mesures </w:t>
      </w:r>
      <w:r w:rsidR="007261C7">
        <w:rPr>
          <w:lang w:val="fr-CA"/>
        </w:rPr>
        <w:t>rendront la chasse au loup</w:t>
      </w:r>
      <w:r w:rsidRPr="006771FC">
        <w:rPr>
          <w:lang w:val="fr-CA"/>
        </w:rPr>
        <w:t xml:space="preserve"> </w:t>
      </w:r>
      <w:r>
        <w:rPr>
          <w:lang w:val="fr-CA"/>
        </w:rPr>
        <w:t>dans l</w:t>
      </w:r>
      <w:r w:rsidR="004E4142">
        <w:rPr>
          <w:lang w:val="fr-CA"/>
        </w:rPr>
        <w:t>’</w:t>
      </w:r>
      <w:r>
        <w:rPr>
          <w:lang w:val="fr-CA"/>
        </w:rPr>
        <w:t>aide d</w:t>
      </w:r>
      <w:r w:rsidR="004E4142">
        <w:rPr>
          <w:lang w:val="fr-CA"/>
        </w:rPr>
        <w:t>’</w:t>
      </w:r>
      <w:r>
        <w:rPr>
          <w:lang w:val="fr-CA"/>
        </w:rPr>
        <w:t>hivernage du caribou</w:t>
      </w:r>
      <w:r w:rsidRPr="006771FC">
        <w:rPr>
          <w:lang w:val="fr-CA"/>
        </w:rPr>
        <w:t xml:space="preserve"> de la toundra</w:t>
      </w:r>
      <w:r w:rsidR="007261C7">
        <w:rPr>
          <w:lang w:val="fr-CA"/>
        </w:rPr>
        <w:t xml:space="preserve"> plus lucrative pour les chasseurs</w:t>
      </w:r>
      <w:r w:rsidRPr="006771FC">
        <w:rPr>
          <w:lang w:val="fr-CA"/>
        </w:rPr>
        <w:t xml:space="preserve">, </w:t>
      </w:r>
      <w:r>
        <w:rPr>
          <w:lang w:val="fr-CA"/>
        </w:rPr>
        <w:t xml:space="preserve">et </w:t>
      </w:r>
      <w:r w:rsidR="00190520">
        <w:rPr>
          <w:lang w:val="fr-CA"/>
        </w:rPr>
        <w:t>augmenteront les chances de rétablir</w:t>
      </w:r>
      <w:r w:rsidRPr="006771FC">
        <w:rPr>
          <w:lang w:val="fr-CA"/>
        </w:rPr>
        <w:t xml:space="preserve"> la harde de caribous.</w:t>
      </w:r>
    </w:p>
    <w:p w:rsidR="007261C7" w:rsidRDefault="007261C7" w:rsidP="002A64A8">
      <w:pPr>
        <w:rPr>
          <w:lang w:val="fr-CA"/>
        </w:rPr>
      </w:pPr>
    </w:p>
    <w:p w:rsidR="0058687F" w:rsidRPr="005E4D71" w:rsidRDefault="0058687F" w:rsidP="00C04780">
      <w:pPr>
        <w:pStyle w:val="Heading2"/>
        <w:rPr>
          <w:lang w:val="fr-CA"/>
        </w:rPr>
      </w:pPr>
      <w:r w:rsidRPr="005E4D71">
        <w:rPr>
          <w:lang w:val="fr-CA"/>
        </w:rPr>
        <w:t xml:space="preserve">4. </w:t>
      </w:r>
      <w:r w:rsidR="00A8341D">
        <w:rPr>
          <w:lang w:val="fr-CA"/>
        </w:rPr>
        <w:t>Comment le p</w:t>
      </w:r>
      <w:r w:rsidR="00A8341D" w:rsidRPr="00A8341D">
        <w:rPr>
          <w:lang w:val="fr-CA"/>
        </w:rPr>
        <w:t>rogramme de mesures incitatives pour l</w:t>
      </w:r>
      <w:r w:rsidR="004E4142">
        <w:rPr>
          <w:lang w:val="fr-CA"/>
        </w:rPr>
        <w:t>’</w:t>
      </w:r>
      <w:r w:rsidR="00A8341D" w:rsidRPr="00A8341D">
        <w:rPr>
          <w:lang w:val="fr-CA"/>
        </w:rPr>
        <w:t xml:space="preserve">abattage du loup dans le Slave Nord </w:t>
      </w:r>
      <w:proofErr w:type="spellStart"/>
      <w:r w:rsidR="00A8341D">
        <w:rPr>
          <w:lang w:val="fr-CA"/>
        </w:rPr>
        <w:t>a-t-il</w:t>
      </w:r>
      <w:proofErr w:type="spellEnd"/>
      <w:r w:rsidR="00A8341D">
        <w:rPr>
          <w:lang w:val="fr-CA"/>
        </w:rPr>
        <w:t xml:space="preserve"> été </w:t>
      </w:r>
      <w:r w:rsidR="00A8341D" w:rsidRPr="00A8341D">
        <w:rPr>
          <w:lang w:val="fr-CA"/>
        </w:rPr>
        <w:t>bonifié</w:t>
      </w:r>
      <w:r w:rsidRPr="005E4D71">
        <w:rPr>
          <w:lang w:val="fr-CA"/>
        </w:rPr>
        <w:t>?</w:t>
      </w:r>
    </w:p>
    <w:p w:rsidR="002A64A8" w:rsidRPr="005E4D71" w:rsidRDefault="00487FAC" w:rsidP="0058687F">
      <w:pPr>
        <w:rPr>
          <w:lang w:val="fr-CA"/>
        </w:rPr>
      </w:pPr>
      <w:r w:rsidRPr="00487FAC">
        <w:rPr>
          <w:lang w:val="fr-CA"/>
        </w:rPr>
        <w:t>Une nouvelle zone faisant l</w:t>
      </w:r>
      <w:r w:rsidR="004E4142">
        <w:rPr>
          <w:lang w:val="fr-CA"/>
        </w:rPr>
        <w:t>’</w:t>
      </w:r>
      <w:r w:rsidRPr="00487FAC">
        <w:rPr>
          <w:lang w:val="fr-CA"/>
        </w:rPr>
        <w:t>objet de mesures incitatives pour l</w:t>
      </w:r>
      <w:r w:rsidR="004E4142">
        <w:rPr>
          <w:lang w:val="fr-CA"/>
        </w:rPr>
        <w:t>’</w:t>
      </w:r>
      <w:r w:rsidRPr="00487FAC">
        <w:rPr>
          <w:lang w:val="fr-CA"/>
        </w:rPr>
        <w:t xml:space="preserve">abattage du loup </w:t>
      </w:r>
      <w:r>
        <w:rPr>
          <w:lang w:val="fr-CA"/>
        </w:rPr>
        <w:t xml:space="preserve">sera </w:t>
      </w:r>
      <w:r w:rsidRPr="00487FAC">
        <w:rPr>
          <w:lang w:val="fr-CA"/>
        </w:rPr>
        <w:t>créée dans la région du Slave Nord pour la saison hivernale</w:t>
      </w:r>
      <w:r w:rsidR="00451DB3">
        <w:rPr>
          <w:lang w:val="fr-CA"/>
        </w:rPr>
        <w:t> </w:t>
      </w:r>
      <w:r w:rsidRPr="00487FAC">
        <w:rPr>
          <w:lang w:val="fr-CA"/>
        </w:rPr>
        <w:t>2018-2019. Elle chevauche l</w:t>
      </w:r>
      <w:r w:rsidR="004E4142">
        <w:rPr>
          <w:lang w:val="fr-CA"/>
        </w:rPr>
        <w:t>’</w:t>
      </w:r>
      <w:r w:rsidRPr="00487FAC">
        <w:rPr>
          <w:lang w:val="fr-CA"/>
        </w:rPr>
        <w:t>aire de répartition hivernale actuelle des hardes de caribous de Bathurst</w:t>
      </w:r>
      <w:r>
        <w:rPr>
          <w:lang w:val="fr-CA"/>
        </w:rPr>
        <w:t xml:space="preserve"> et </w:t>
      </w:r>
      <w:r w:rsidRPr="00487FAC">
        <w:rPr>
          <w:lang w:val="fr-CA"/>
        </w:rPr>
        <w:t xml:space="preserve">de </w:t>
      </w:r>
      <w:proofErr w:type="spellStart"/>
      <w:r w:rsidRPr="00487FAC">
        <w:rPr>
          <w:lang w:val="fr-CA"/>
        </w:rPr>
        <w:t>Bluenose</w:t>
      </w:r>
      <w:proofErr w:type="spellEnd"/>
      <w:r w:rsidRPr="00487FAC">
        <w:rPr>
          <w:lang w:val="fr-CA"/>
        </w:rPr>
        <w:t>-est</w:t>
      </w:r>
      <w:r w:rsidR="0058687F" w:rsidRPr="005E4D71">
        <w:rPr>
          <w:lang w:val="fr-CA"/>
        </w:rPr>
        <w:t>.</w:t>
      </w:r>
      <w:r w:rsidR="00732304" w:rsidRPr="005E4D71">
        <w:rPr>
          <w:lang w:val="fr-CA"/>
        </w:rPr>
        <w:t xml:space="preserve"> </w:t>
      </w:r>
      <w:r w:rsidRPr="00487FAC">
        <w:rPr>
          <w:lang w:val="fr-CA"/>
        </w:rPr>
        <w:t>Des mesures incitatives bonifiées s</w:t>
      </w:r>
      <w:r w:rsidR="004E4142">
        <w:rPr>
          <w:lang w:val="fr-CA"/>
        </w:rPr>
        <w:t>’</w:t>
      </w:r>
      <w:r w:rsidRPr="00487FAC">
        <w:rPr>
          <w:lang w:val="fr-CA"/>
        </w:rPr>
        <w:t>applique</w:t>
      </w:r>
      <w:r>
        <w:rPr>
          <w:lang w:val="fr-CA"/>
        </w:rPr>
        <w:t>ro</w:t>
      </w:r>
      <w:r w:rsidRPr="00487FAC">
        <w:rPr>
          <w:lang w:val="fr-CA"/>
        </w:rPr>
        <w:t>nt à l</w:t>
      </w:r>
      <w:r w:rsidR="004E4142">
        <w:rPr>
          <w:lang w:val="fr-CA"/>
        </w:rPr>
        <w:t>’</w:t>
      </w:r>
      <w:r w:rsidRPr="00487FAC">
        <w:rPr>
          <w:lang w:val="fr-CA"/>
        </w:rPr>
        <w:t>abattage du loup dans cette zone.</w:t>
      </w:r>
    </w:p>
    <w:p w:rsidR="0058687F" w:rsidRPr="005E4D71" w:rsidRDefault="0058687F" w:rsidP="0058687F">
      <w:pPr>
        <w:rPr>
          <w:color w:val="1F497D"/>
          <w:lang w:val="fr-CA"/>
        </w:rPr>
      </w:pPr>
    </w:p>
    <w:p w:rsidR="006C1A37" w:rsidRPr="005E4D71" w:rsidRDefault="00487FAC" w:rsidP="006C1A37">
      <w:pPr>
        <w:rPr>
          <w:lang w:val="fr-CA"/>
        </w:rPr>
      </w:pPr>
      <w:r>
        <w:rPr>
          <w:lang w:val="fr-CA"/>
        </w:rPr>
        <w:t xml:space="preserve">Le </w:t>
      </w:r>
      <w:r w:rsidRPr="00487FAC">
        <w:rPr>
          <w:lang w:val="fr-CA"/>
        </w:rPr>
        <w:t>paiement</w:t>
      </w:r>
      <w:r>
        <w:rPr>
          <w:lang w:val="fr-CA"/>
        </w:rPr>
        <w:t xml:space="preserve"> pour une </w:t>
      </w:r>
      <w:r w:rsidRPr="00487FAC">
        <w:rPr>
          <w:lang w:val="fr-CA"/>
        </w:rPr>
        <w:t>car</w:t>
      </w:r>
      <w:r>
        <w:rPr>
          <w:lang w:val="fr-CA"/>
        </w:rPr>
        <w:t>casse de loup a été porté à 900 </w:t>
      </w:r>
      <w:r w:rsidRPr="00487FAC">
        <w:rPr>
          <w:lang w:val="fr-CA"/>
        </w:rPr>
        <w:t>$ par loup</w:t>
      </w:r>
      <w:r w:rsidR="006C1A37">
        <w:rPr>
          <w:lang w:val="fr-CA"/>
        </w:rPr>
        <w:t>; l</w:t>
      </w:r>
      <w:r w:rsidR="006C1A37" w:rsidRPr="006C1A37">
        <w:rPr>
          <w:lang w:val="fr-CA"/>
        </w:rPr>
        <w:t xml:space="preserve">es chasseurs sont admissibles à un montant supplémentaire de 400 $ si la fourrure est préparée selon la norme traditionnelle ou </w:t>
      </w:r>
      <w:proofErr w:type="spellStart"/>
      <w:r w:rsidR="006C1A37" w:rsidRPr="006C1A37">
        <w:rPr>
          <w:lang w:val="fr-CA"/>
        </w:rPr>
        <w:t>taxidermique</w:t>
      </w:r>
      <w:proofErr w:type="spellEnd"/>
      <w:r w:rsidR="006C1A37" w:rsidRPr="006C1A37">
        <w:rPr>
          <w:lang w:val="fr-CA"/>
        </w:rPr>
        <w:t>, et à un deuxième montant de 350 $, si la fourrure respecte les critères de grande qualité du programme Fourrures authentiques de la vallée du Mackenzie.</w:t>
      </w:r>
    </w:p>
    <w:p w:rsidR="002A64A8" w:rsidRDefault="002A64A8" w:rsidP="002A64A8">
      <w:pPr>
        <w:rPr>
          <w:lang w:val="fr-CA"/>
        </w:rPr>
      </w:pPr>
    </w:p>
    <w:p w:rsidR="006C1A37" w:rsidRPr="005E4D71" w:rsidRDefault="006C1A37" w:rsidP="002A64A8">
      <w:pPr>
        <w:rPr>
          <w:lang w:val="fr-CA"/>
        </w:rPr>
      </w:pPr>
      <w:r>
        <w:rPr>
          <w:lang w:val="fr-CA"/>
        </w:rPr>
        <w:t>L</w:t>
      </w:r>
      <w:r w:rsidR="004E4142">
        <w:rPr>
          <w:lang w:val="fr-CA"/>
        </w:rPr>
        <w:t>’</w:t>
      </w:r>
      <w:r>
        <w:rPr>
          <w:lang w:val="fr-CA"/>
        </w:rPr>
        <w:t>actuel p</w:t>
      </w:r>
      <w:r w:rsidRPr="006C1A37">
        <w:rPr>
          <w:lang w:val="fr-CA"/>
        </w:rPr>
        <w:t>rogramme de mesures incitatives pour l</w:t>
      </w:r>
      <w:r w:rsidR="004E4142">
        <w:rPr>
          <w:lang w:val="fr-CA"/>
        </w:rPr>
        <w:t>’</w:t>
      </w:r>
      <w:r w:rsidRPr="006C1A37">
        <w:rPr>
          <w:lang w:val="fr-CA"/>
        </w:rPr>
        <w:t>abattage du loup</w:t>
      </w:r>
      <w:r>
        <w:rPr>
          <w:lang w:val="fr-CA"/>
        </w:rPr>
        <w:t xml:space="preserve"> en vigueur dans toutes les régions des TNO continue d</w:t>
      </w:r>
      <w:r w:rsidR="004E4142">
        <w:rPr>
          <w:lang w:val="fr-CA"/>
        </w:rPr>
        <w:t>’</w:t>
      </w:r>
      <w:r>
        <w:rPr>
          <w:lang w:val="fr-CA"/>
        </w:rPr>
        <w:t>appuyer l</w:t>
      </w:r>
      <w:r w:rsidR="004E4142">
        <w:rPr>
          <w:lang w:val="fr-CA"/>
        </w:rPr>
        <w:t>’</w:t>
      </w:r>
      <w:r>
        <w:rPr>
          <w:lang w:val="fr-CA"/>
        </w:rPr>
        <w:t xml:space="preserve">économie traditionnelle en offrant le paiement habituel de 200 $ </w:t>
      </w:r>
      <w:r w:rsidRPr="006C1A37">
        <w:rPr>
          <w:lang w:val="fr-CA"/>
        </w:rPr>
        <w:t>pour une carcasse de loup</w:t>
      </w:r>
      <w:r>
        <w:rPr>
          <w:lang w:val="fr-CA"/>
        </w:rPr>
        <w:t>, auquel peut s</w:t>
      </w:r>
      <w:r w:rsidR="004E4142">
        <w:rPr>
          <w:lang w:val="fr-CA"/>
        </w:rPr>
        <w:t>’</w:t>
      </w:r>
      <w:r>
        <w:rPr>
          <w:lang w:val="fr-CA"/>
        </w:rPr>
        <w:t xml:space="preserve">ajouter </w:t>
      </w:r>
      <w:r w:rsidRPr="006C1A37">
        <w:rPr>
          <w:lang w:val="fr-CA"/>
        </w:rPr>
        <w:t>un montant supplémentaire de 400</w:t>
      </w:r>
      <w:r>
        <w:rPr>
          <w:lang w:val="fr-CA"/>
        </w:rPr>
        <w:t> </w:t>
      </w:r>
      <w:r w:rsidRPr="006C1A37">
        <w:rPr>
          <w:lang w:val="fr-CA"/>
        </w:rPr>
        <w:t xml:space="preserve">$ si la fourrure est préparée selon la norme traditionnelle ou </w:t>
      </w:r>
      <w:proofErr w:type="spellStart"/>
      <w:r w:rsidRPr="006C1A37">
        <w:rPr>
          <w:lang w:val="fr-CA"/>
        </w:rPr>
        <w:t>taxidermique</w:t>
      </w:r>
      <w:proofErr w:type="spellEnd"/>
      <w:r w:rsidRPr="006C1A37">
        <w:rPr>
          <w:lang w:val="fr-CA"/>
        </w:rPr>
        <w:t xml:space="preserve">, </w:t>
      </w:r>
      <w:r>
        <w:rPr>
          <w:lang w:val="fr-CA"/>
        </w:rPr>
        <w:t>et à un deuxième montant de 350 </w:t>
      </w:r>
      <w:r w:rsidRPr="006C1A37">
        <w:rPr>
          <w:lang w:val="fr-CA"/>
        </w:rPr>
        <w:t>$, si la fourrure respecte les critères de grande qualité du programme Fourrures authentiques de la vallée du Mackenzie.</w:t>
      </w:r>
    </w:p>
    <w:p w:rsidR="00F52D31" w:rsidRPr="005E4D71" w:rsidRDefault="00F52D31" w:rsidP="002A64A8">
      <w:pPr>
        <w:rPr>
          <w:color w:val="1F497D"/>
          <w:lang w:val="fr-CA"/>
        </w:rPr>
      </w:pPr>
    </w:p>
    <w:p w:rsidR="002A64A8" w:rsidRPr="005E4D71" w:rsidRDefault="00F52D31" w:rsidP="002A64A8">
      <w:pPr>
        <w:rPr>
          <w:lang w:val="fr-CA"/>
        </w:rPr>
      </w:pPr>
      <w:commentRangeStart w:id="0"/>
      <w:r w:rsidRPr="005E4D71">
        <w:rPr>
          <w:noProof/>
          <w:color w:val="1F497D"/>
          <w:lang w:val="fr-CA" w:eastAsia="fr-CA"/>
        </w:rPr>
        <w:lastRenderedPageBreak/>
        <w:drawing>
          <wp:inline distT="0" distB="0" distL="0" distR="0" wp14:anchorId="599F914D" wp14:editId="59962305">
            <wp:extent cx="5143500" cy="385762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lf management area 201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3857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commentRangeEnd w:id="0"/>
      <w:r w:rsidR="00395DFA">
        <w:rPr>
          <w:rStyle w:val="CommentReference"/>
        </w:rPr>
        <w:commentReference w:id="0"/>
      </w:r>
      <w:r w:rsidR="002A64A8" w:rsidRPr="005E4D71">
        <w:rPr>
          <w:color w:val="1F497D"/>
          <w:lang w:val="fr-CA"/>
        </w:rPr>
        <w:t xml:space="preserve">                </w:t>
      </w:r>
    </w:p>
    <w:p w:rsidR="002A64A8" w:rsidRPr="005E4D71" w:rsidRDefault="00840A8B" w:rsidP="00840A8B">
      <w:pPr>
        <w:pStyle w:val="Heading2"/>
        <w:rPr>
          <w:color w:val="auto"/>
          <w:lang w:val="fr-CA"/>
        </w:rPr>
      </w:pPr>
      <w:r w:rsidRPr="005E4D71">
        <w:rPr>
          <w:lang w:val="fr-CA"/>
        </w:rPr>
        <w:t xml:space="preserve">5. </w:t>
      </w:r>
      <w:r w:rsidR="006C1A37">
        <w:rPr>
          <w:lang w:val="fr-CA"/>
        </w:rPr>
        <w:t>Comment les chasseurs peuvent-ils participer au p</w:t>
      </w:r>
      <w:r w:rsidR="006C1A37" w:rsidRPr="006C1A37">
        <w:rPr>
          <w:lang w:val="fr-CA"/>
        </w:rPr>
        <w:t>rogramme bonifié de mesures incitatives pour l</w:t>
      </w:r>
      <w:r w:rsidR="004E4142">
        <w:rPr>
          <w:lang w:val="fr-CA"/>
        </w:rPr>
        <w:t>’</w:t>
      </w:r>
      <w:r w:rsidR="006C1A37" w:rsidRPr="006C1A37">
        <w:rPr>
          <w:lang w:val="fr-CA"/>
        </w:rPr>
        <w:t>abattage du loup dans le Slave Nord</w:t>
      </w:r>
      <w:r w:rsidRPr="005E4D71">
        <w:rPr>
          <w:lang w:val="fr-CA"/>
        </w:rPr>
        <w:t>?</w:t>
      </w:r>
    </w:p>
    <w:p w:rsidR="00840A8B" w:rsidRPr="005E4D71" w:rsidRDefault="00840A8B" w:rsidP="002A64A8">
      <w:pPr>
        <w:ind w:left="1440"/>
        <w:rPr>
          <w:color w:val="FF0000"/>
          <w:lang w:val="fr-CA"/>
        </w:rPr>
      </w:pPr>
    </w:p>
    <w:p w:rsidR="002A64A8" w:rsidRPr="005E4D71" w:rsidRDefault="00475285" w:rsidP="00840A8B">
      <w:pPr>
        <w:rPr>
          <w:lang w:val="fr-CA"/>
        </w:rPr>
      </w:pPr>
      <w:r>
        <w:rPr>
          <w:lang w:val="fr-CA"/>
        </w:rPr>
        <w:t xml:space="preserve">Les chasseurs qui </w:t>
      </w:r>
      <w:r w:rsidR="008E2429">
        <w:rPr>
          <w:lang w:val="fr-CA"/>
        </w:rPr>
        <w:t>fréquentent la zone de chasse visée doivent s</w:t>
      </w:r>
      <w:r w:rsidR="004E4142">
        <w:rPr>
          <w:lang w:val="fr-CA"/>
        </w:rPr>
        <w:t>’</w:t>
      </w:r>
      <w:r w:rsidR="008E2429">
        <w:rPr>
          <w:lang w:val="fr-CA"/>
        </w:rPr>
        <w:t xml:space="preserve">inscrire à </w:t>
      </w:r>
      <w:r w:rsidR="008E2429" w:rsidRPr="008E2429">
        <w:rPr>
          <w:lang w:val="fr-CA"/>
        </w:rPr>
        <w:t>l</w:t>
      </w:r>
      <w:r w:rsidR="004E4142">
        <w:rPr>
          <w:lang w:val="fr-CA"/>
        </w:rPr>
        <w:t>’</w:t>
      </w:r>
      <w:r w:rsidR="008E2429" w:rsidRPr="008E2429">
        <w:rPr>
          <w:lang w:val="fr-CA"/>
        </w:rPr>
        <w:t xml:space="preserve">un </w:t>
      </w:r>
      <w:r w:rsidR="008E2429">
        <w:rPr>
          <w:lang w:val="fr-CA"/>
        </w:rPr>
        <w:t>des postes de patrouille qui seront établis au lac Gordon, au lac </w:t>
      </w:r>
      <w:r w:rsidR="008E2429" w:rsidRPr="008E2429">
        <w:rPr>
          <w:lang w:val="fr-CA"/>
        </w:rPr>
        <w:t xml:space="preserve">Mackay, </w:t>
      </w:r>
      <w:r w:rsidR="008E2429">
        <w:rPr>
          <w:lang w:val="fr-CA"/>
        </w:rPr>
        <w:t xml:space="preserve">à </w:t>
      </w:r>
      <w:proofErr w:type="spellStart"/>
      <w:r w:rsidR="008E2429" w:rsidRPr="008E2429">
        <w:rPr>
          <w:lang w:val="fr-CA"/>
        </w:rPr>
        <w:t>Wekweèt</w:t>
      </w:r>
      <w:r w:rsidR="00EC1BB7">
        <w:t>ı</w:t>
      </w:r>
      <w:proofErr w:type="spellEnd"/>
      <w:r w:rsidR="00EC1BB7">
        <w:t>̀</w:t>
      </w:r>
      <w:r w:rsidR="008E2429" w:rsidRPr="008E2429">
        <w:rPr>
          <w:lang w:val="fr-CA"/>
        </w:rPr>
        <w:t xml:space="preserve"> </w:t>
      </w:r>
      <w:r w:rsidR="008E2429">
        <w:rPr>
          <w:lang w:val="fr-CA"/>
        </w:rPr>
        <w:t xml:space="preserve">et possiblement à </w:t>
      </w:r>
      <w:proofErr w:type="spellStart"/>
      <w:r w:rsidR="008E2429" w:rsidRPr="008E2429">
        <w:rPr>
          <w:lang w:val="fr-CA"/>
        </w:rPr>
        <w:t>Gam</w:t>
      </w:r>
      <w:r w:rsidR="00EC1BB7">
        <w:t>ètı</w:t>
      </w:r>
      <w:proofErr w:type="spellEnd"/>
      <w:r w:rsidR="00EC1BB7">
        <w:t>̀</w:t>
      </w:r>
      <w:r w:rsidR="00840A8B" w:rsidRPr="005E4D71">
        <w:rPr>
          <w:lang w:val="fr-CA"/>
        </w:rPr>
        <w:t>,</w:t>
      </w:r>
      <w:r w:rsidR="008E2429">
        <w:rPr>
          <w:lang w:val="fr-CA"/>
        </w:rPr>
        <w:t xml:space="preserve"> dépendamment des zones que fréquentera le caribou de la toundra </w:t>
      </w:r>
      <w:r w:rsidR="007D4E9A">
        <w:rPr>
          <w:lang w:val="fr-CA"/>
        </w:rPr>
        <w:t>pendant l</w:t>
      </w:r>
      <w:r w:rsidR="004E4142">
        <w:rPr>
          <w:lang w:val="fr-CA"/>
        </w:rPr>
        <w:t>’</w:t>
      </w:r>
      <w:r w:rsidR="007D4E9A">
        <w:rPr>
          <w:lang w:val="fr-CA"/>
        </w:rPr>
        <w:t>hiver</w:t>
      </w:r>
      <w:r w:rsidR="002A64A8" w:rsidRPr="005E4D71">
        <w:rPr>
          <w:lang w:val="fr-CA"/>
        </w:rPr>
        <w:t>.</w:t>
      </w:r>
    </w:p>
    <w:p w:rsidR="00840A8B" w:rsidRPr="005E4D71" w:rsidRDefault="00840A8B" w:rsidP="00840A8B">
      <w:pPr>
        <w:rPr>
          <w:color w:val="FF0000"/>
          <w:lang w:val="fr-CA"/>
        </w:rPr>
      </w:pPr>
    </w:p>
    <w:p w:rsidR="002A64A8" w:rsidRPr="005E4D71" w:rsidRDefault="007D4E9A" w:rsidP="007D4E9A">
      <w:pPr>
        <w:rPr>
          <w:lang w:val="fr-CA"/>
        </w:rPr>
      </w:pPr>
      <w:r w:rsidRPr="007D4E9A">
        <w:rPr>
          <w:lang w:val="fr-CA"/>
        </w:rPr>
        <w:t>Le chasseur qui tue un loup dans la zone devra rapporter la carcasse à un poste de patrouille, où on attribuera à celle-ci une marque d</w:t>
      </w:r>
      <w:r w:rsidR="004E4142">
        <w:rPr>
          <w:lang w:val="fr-CA"/>
        </w:rPr>
        <w:t>’</w:t>
      </w:r>
      <w:r w:rsidRPr="007D4E9A">
        <w:rPr>
          <w:lang w:val="fr-CA"/>
        </w:rPr>
        <w:t>identification unique.</w:t>
      </w:r>
      <w:r>
        <w:rPr>
          <w:lang w:val="fr-CA"/>
        </w:rPr>
        <w:t xml:space="preserve"> </w:t>
      </w:r>
      <w:r w:rsidRPr="007D4E9A">
        <w:rPr>
          <w:lang w:val="fr-CA"/>
        </w:rPr>
        <w:t>Le personnel du poste remettra au chasseur un reçu.</w:t>
      </w:r>
      <w:r>
        <w:rPr>
          <w:lang w:val="fr-CA"/>
        </w:rPr>
        <w:t xml:space="preserve"> </w:t>
      </w:r>
    </w:p>
    <w:p w:rsidR="00840A8B" w:rsidRPr="005E4D71" w:rsidRDefault="00840A8B" w:rsidP="00840A8B">
      <w:pPr>
        <w:rPr>
          <w:lang w:val="fr-CA"/>
        </w:rPr>
      </w:pPr>
    </w:p>
    <w:p w:rsidR="002A64A8" w:rsidRPr="005E4D71" w:rsidRDefault="007D4E9A" w:rsidP="00840A8B">
      <w:pPr>
        <w:rPr>
          <w:lang w:val="fr-CA"/>
        </w:rPr>
      </w:pPr>
      <w:r w:rsidRPr="007D4E9A">
        <w:rPr>
          <w:lang w:val="fr-CA"/>
        </w:rPr>
        <w:t xml:space="preserve">Le chasseur pourra alors soit </w:t>
      </w:r>
      <w:r w:rsidR="004E4142">
        <w:rPr>
          <w:lang w:val="fr-CA"/>
        </w:rPr>
        <w:t>apporter</w:t>
      </w:r>
      <w:r w:rsidRPr="007D4E9A">
        <w:rPr>
          <w:lang w:val="fr-CA"/>
        </w:rPr>
        <w:t xml:space="preserve"> la carcasse (dépouillée ou non) chez lui pour préparer la fourrure, soit la laisser au personnel du poste de patrouille, qui confiera à un peaussier compétent la tâche de préparer la fourrure et d</w:t>
      </w:r>
      <w:r w:rsidR="004E4142">
        <w:rPr>
          <w:lang w:val="fr-CA"/>
        </w:rPr>
        <w:t>’</w:t>
      </w:r>
      <w:r w:rsidRPr="007D4E9A">
        <w:rPr>
          <w:lang w:val="fr-CA"/>
        </w:rPr>
        <w:t>entreposer la carcasse de façon sécuritaire, jusqu</w:t>
      </w:r>
      <w:r w:rsidR="004E4142">
        <w:rPr>
          <w:lang w:val="fr-CA"/>
        </w:rPr>
        <w:t>’</w:t>
      </w:r>
      <w:r w:rsidRPr="007D4E9A">
        <w:rPr>
          <w:lang w:val="fr-CA"/>
        </w:rPr>
        <w:t>à ce qu</w:t>
      </w:r>
      <w:r w:rsidR="004E4142">
        <w:rPr>
          <w:lang w:val="fr-CA"/>
        </w:rPr>
        <w:t>’</w:t>
      </w:r>
      <w:r w:rsidRPr="007D4E9A">
        <w:rPr>
          <w:lang w:val="fr-CA"/>
        </w:rPr>
        <w:t>elle puisse être envoyée aux fins d</w:t>
      </w:r>
      <w:r w:rsidR="004E4142">
        <w:rPr>
          <w:lang w:val="fr-CA"/>
        </w:rPr>
        <w:t>’</w:t>
      </w:r>
      <w:r w:rsidRPr="007D4E9A">
        <w:rPr>
          <w:lang w:val="fr-CA"/>
        </w:rPr>
        <w:t>autopsie et d</w:t>
      </w:r>
      <w:r w:rsidR="004E4142">
        <w:rPr>
          <w:lang w:val="fr-CA"/>
        </w:rPr>
        <w:t>’</w:t>
      </w:r>
      <w:r w:rsidRPr="007D4E9A">
        <w:rPr>
          <w:lang w:val="fr-CA"/>
        </w:rPr>
        <w:t>analyse scientifique.</w:t>
      </w:r>
    </w:p>
    <w:p w:rsidR="00840A8B" w:rsidRPr="005E4D71" w:rsidRDefault="00840A8B" w:rsidP="00840A8B">
      <w:pPr>
        <w:rPr>
          <w:lang w:val="fr-CA"/>
        </w:rPr>
      </w:pPr>
    </w:p>
    <w:p w:rsidR="00972384" w:rsidRPr="005E4D71" w:rsidRDefault="007D4E9A" w:rsidP="002A64A8">
      <w:pPr>
        <w:rPr>
          <w:lang w:val="fr-CA"/>
        </w:rPr>
      </w:pPr>
      <w:r w:rsidRPr="007D4E9A">
        <w:rPr>
          <w:lang w:val="fr-CA"/>
        </w:rPr>
        <w:t xml:space="preserve">Le chasseur pourra monnayer son reçu aux bureaux régionaux du MERN </w:t>
      </w:r>
      <w:r>
        <w:rPr>
          <w:lang w:val="fr-CA"/>
        </w:rPr>
        <w:t>dans la région du Slave Nord (</w:t>
      </w:r>
      <w:r w:rsidRPr="007D4E9A">
        <w:rPr>
          <w:lang w:val="fr-CA"/>
        </w:rPr>
        <w:t>Yellowknife</w:t>
      </w:r>
      <w:r>
        <w:rPr>
          <w:lang w:val="fr-CA"/>
        </w:rPr>
        <w:t xml:space="preserve">, </w:t>
      </w:r>
      <w:proofErr w:type="spellStart"/>
      <w:r w:rsidRPr="007D4E9A">
        <w:rPr>
          <w:lang w:val="fr-CA"/>
        </w:rPr>
        <w:t>Behchokǫ</w:t>
      </w:r>
      <w:proofErr w:type="spellEnd"/>
      <w:r w:rsidRPr="007D4E9A">
        <w:rPr>
          <w:lang w:val="fr-CA"/>
        </w:rPr>
        <w:t>̀</w:t>
      </w:r>
      <w:r>
        <w:rPr>
          <w:lang w:val="fr-CA"/>
        </w:rPr>
        <w:t xml:space="preserve"> ou </w:t>
      </w:r>
      <w:r w:rsidR="00EC1BB7">
        <w:t>Ł</w:t>
      </w:r>
      <w:proofErr w:type="spellStart"/>
      <w:r w:rsidR="002A64A8" w:rsidRPr="005E4D71">
        <w:rPr>
          <w:lang w:val="fr-CA"/>
        </w:rPr>
        <w:t>utsel</w:t>
      </w:r>
      <w:r w:rsidR="000D23FB" w:rsidRPr="005E4D71">
        <w:rPr>
          <w:lang w:val="fr-CA"/>
        </w:rPr>
        <w:t>k</w:t>
      </w:r>
      <w:r w:rsidR="004E4142">
        <w:rPr>
          <w:lang w:val="fr-CA"/>
        </w:rPr>
        <w:t>’</w:t>
      </w:r>
      <w:r w:rsidR="000D23FB" w:rsidRPr="005E4D71">
        <w:rPr>
          <w:lang w:val="fr-CA"/>
        </w:rPr>
        <w:t>e</w:t>
      </w:r>
      <w:proofErr w:type="spellEnd"/>
      <w:r w:rsidR="002A64A8" w:rsidRPr="005E4D71">
        <w:rPr>
          <w:lang w:val="fr-CA"/>
        </w:rPr>
        <w:t>).</w:t>
      </w:r>
    </w:p>
    <w:p w:rsidR="00732304" w:rsidRPr="005E4D71" w:rsidRDefault="00732304" w:rsidP="002A64A8">
      <w:pPr>
        <w:rPr>
          <w:lang w:val="fr-CA"/>
        </w:rPr>
      </w:pPr>
    </w:p>
    <w:p w:rsidR="00F52D31" w:rsidRDefault="00C95170" w:rsidP="00C07B89">
      <w:pPr>
        <w:rPr>
          <w:lang w:val="fr-CA"/>
        </w:rPr>
      </w:pPr>
      <w:r>
        <w:rPr>
          <w:lang w:val="fr-CA"/>
        </w:rPr>
        <w:t>Les chasseurs ré</w:t>
      </w:r>
      <w:r w:rsidR="00732304" w:rsidRPr="005E4D71">
        <w:rPr>
          <w:lang w:val="fr-CA"/>
        </w:rPr>
        <w:t>sident</w:t>
      </w:r>
      <w:r>
        <w:rPr>
          <w:lang w:val="fr-CA"/>
        </w:rPr>
        <w:t>s ne sont admissibles qu</w:t>
      </w:r>
      <w:r w:rsidR="004E4142">
        <w:rPr>
          <w:lang w:val="fr-CA"/>
        </w:rPr>
        <w:t>’</w:t>
      </w:r>
      <w:r>
        <w:rPr>
          <w:lang w:val="fr-CA"/>
        </w:rPr>
        <w:t>à la mesure incitative bonifiée pour la carcasse de loup (</w:t>
      </w:r>
      <w:r w:rsidR="008F4137" w:rsidRPr="005E4D71">
        <w:rPr>
          <w:lang w:val="fr-CA"/>
        </w:rPr>
        <w:t>900</w:t>
      </w:r>
      <w:r>
        <w:rPr>
          <w:lang w:val="fr-CA"/>
        </w:rPr>
        <w:t> $).</w:t>
      </w:r>
    </w:p>
    <w:p w:rsidR="00C95170" w:rsidRPr="005E4D71" w:rsidRDefault="00C95170" w:rsidP="00C07B89">
      <w:pPr>
        <w:rPr>
          <w:lang w:val="fr-CA"/>
        </w:rPr>
      </w:pPr>
    </w:p>
    <w:p w:rsidR="002A64A8" w:rsidRPr="005E4D71" w:rsidRDefault="00336E47" w:rsidP="00840A8B">
      <w:pPr>
        <w:pStyle w:val="Heading2"/>
        <w:rPr>
          <w:color w:val="auto"/>
          <w:lang w:val="fr-CA"/>
        </w:rPr>
      </w:pPr>
      <w:r w:rsidRPr="005E4D71">
        <w:rPr>
          <w:lang w:val="fr-CA"/>
        </w:rPr>
        <w:lastRenderedPageBreak/>
        <w:t xml:space="preserve">6. </w:t>
      </w:r>
      <w:r w:rsidR="00F002CF">
        <w:rPr>
          <w:lang w:val="fr-CA"/>
        </w:rPr>
        <w:t>Que se passe-t-il avec les carcasses recueillies dans le cadre du programme?</w:t>
      </w:r>
    </w:p>
    <w:p w:rsidR="002A64A8" w:rsidRPr="005E4D71" w:rsidRDefault="00EE62E7" w:rsidP="00336E47">
      <w:pPr>
        <w:rPr>
          <w:lang w:val="fr-CA"/>
        </w:rPr>
      </w:pPr>
      <w:r>
        <w:rPr>
          <w:lang w:val="fr-CA"/>
        </w:rPr>
        <w:t xml:space="preserve">La </w:t>
      </w:r>
      <w:r w:rsidR="001C7A3E">
        <w:rPr>
          <w:lang w:val="fr-CA"/>
        </w:rPr>
        <w:t xml:space="preserve">carcasse de loup </w:t>
      </w:r>
      <w:r w:rsidR="003C530F">
        <w:rPr>
          <w:lang w:val="fr-CA"/>
        </w:rPr>
        <w:t>dépouillée</w:t>
      </w:r>
      <w:r w:rsidR="001C7A3E">
        <w:rPr>
          <w:lang w:val="fr-CA"/>
        </w:rPr>
        <w:t xml:space="preserve"> subir</w:t>
      </w:r>
      <w:r w:rsidR="003C530F">
        <w:rPr>
          <w:lang w:val="fr-CA"/>
        </w:rPr>
        <w:t>a</w:t>
      </w:r>
      <w:r w:rsidR="001C7A3E">
        <w:rPr>
          <w:lang w:val="fr-CA"/>
        </w:rPr>
        <w:t xml:space="preserve"> une autopsie afin d</w:t>
      </w:r>
      <w:r>
        <w:rPr>
          <w:lang w:val="fr-CA"/>
        </w:rPr>
        <w:t xml:space="preserve">e nous </w:t>
      </w:r>
      <w:r w:rsidR="008D155A">
        <w:rPr>
          <w:lang w:val="fr-CA"/>
        </w:rPr>
        <w:t>en apprendre davantage sur l</w:t>
      </w:r>
      <w:r w:rsidR="004E4142">
        <w:rPr>
          <w:lang w:val="fr-CA"/>
        </w:rPr>
        <w:t>’</w:t>
      </w:r>
      <w:r w:rsidR="00F002CF">
        <w:rPr>
          <w:lang w:val="fr-CA"/>
        </w:rPr>
        <w:t xml:space="preserve">état nutritionnel, </w:t>
      </w:r>
      <w:r w:rsidR="008D155A">
        <w:rPr>
          <w:lang w:val="fr-CA"/>
        </w:rPr>
        <w:t>l</w:t>
      </w:r>
      <w:r w:rsidR="004E4142">
        <w:rPr>
          <w:lang w:val="fr-CA"/>
        </w:rPr>
        <w:t>’</w:t>
      </w:r>
      <w:r w:rsidR="003C530F">
        <w:rPr>
          <w:lang w:val="fr-CA"/>
        </w:rPr>
        <w:t xml:space="preserve">âge, </w:t>
      </w:r>
      <w:r w:rsidR="008D155A">
        <w:rPr>
          <w:lang w:val="fr-CA"/>
        </w:rPr>
        <w:t xml:space="preserve">la diète et les habitudes </w:t>
      </w:r>
      <w:r w:rsidR="00950D54">
        <w:rPr>
          <w:lang w:val="fr-CA"/>
        </w:rPr>
        <w:t>alimentai</w:t>
      </w:r>
      <w:r w:rsidR="008D155A">
        <w:rPr>
          <w:lang w:val="fr-CA"/>
        </w:rPr>
        <w:t>res des loups migrateurs abattus.</w:t>
      </w:r>
    </w:p>
    <w:p w:rsidR="00336E47" w:rsidRPr="005E4D71" w:rsidRDefault="00336E47" w:rsidP="00336E47">
      <w:pPr>
        <w:rPr>
          <w:color w:val="FF0000"/>
          <w:lang w:val="fr-CA"/>
        </w:rPr>
      </w:pPr>
    </w:p>
    <w:p w:rsidR="002A64A8" w:rsidRPr="005E4D71" w:rsidRDefault="00E603EC" w:rsidP="00336E47">
      <w:pPr>
        <w:rPr>
          <w:lang w:val="fr-CA"/>
        </w:rPr>
      </w:pPr>
      <w:r>
        <w:rPr>
          <w:lang w:val="fr-CA"/>
        </w:rPr>
        <w:t>Un certain nombre d</w:t>
      </w:r>
      <w:r w:rsidR="004E4142">
        <w:rPr>
          <w:lang w:val="fr-CA"/>
        </w:rPr>
        <w:t>’</w:t>
      </w:r>
      <w:r w:rsidR="003C530F" w:rsidRPr="007343A6">
        <w:rPr>
          <w:lang w:val="fr-CA"/>
        </w:rPr>
        <w:t>échantillons seront prélevés</w:t>
      </w:r>
      <w:r>
        <w:rPr>
          <w:lang w:val="fr-CA"/>
        </w:rPr>
        <w:t xml:space="preserve"> : </w:t>
      </w:r>
      <w:r w:rsidR="007343A6" w:rsidRPr="007343A6">
        <w:rPr>
          <w:lang w:val="fr-CA"/>
        </w:rPr>
        <w:t>de</w:t>
      </w:r>
      <w:r w:rsidR="003C530F" w:rsidRPr="007343A6">
        <w:rPr>
          <w:lang w:val="fr-CA"/>
        </w:rPr>
        <w:t>s dents</w:t>
      </w:r>
      <w:r>
        <w:rPr>
          <w:lang w:val="fr-CA"/>
        </w:rPr>
        <w:t xml:space="preserve">, pour </w:t>
      </w:r>
      <w:r w:rsidR="003C530F" w:rsidRPr="007343A6">
        <w:rPr>
          <w:lang w:val="fr-CA"/>
        </w:rPr>
        <w:t>estimer l</w:t>
      </w:r>
      <w:r w:rsidR="004E4142">
        <w:rPr>
          <w:lang w:val="fr-CA"/>
        </w:rPr>
        <w:t>’</w:t>
      </w:r>
      <w:r w:rsidR="003C530F" w:rsidRPr="007343A6">
        <w:rPr>
          <w:lang w:val="fr-CA"/>
        </w:rPr>
        <w:t>âge du loup,</w:t>
      </w:r>
      <w:r w:rsidR="00AB4972" w:rsidRPr="007343A6">
        <w:rPr>
          <w:lang w:val="fr-CA"/>
        </w:rPr>
        <w:t xml:space="preserve"> </w:t>
      </w:r>
      <w:r w:rsidR="007343A6">
        <w:rPr>
          <w:lang w:val="fr-CA"/>
        </w:rPr>
        <w:t xml:space="preserve">de </w:t>
      </w:r>
      <w:r w:rsidR="00463E18">
        <w:rPr>
          <w:lang w:val="fr-CA"/>
        </w:rPr>
        <w:t xml:space="preserve">la </w:t>
      </w:r>
      <w:r>
        <w:rPr>
          <w:lang w:val="fr-CA"/>
        </w:rPr>
        <w:t xml:space="preserve">graisse pour </w:t>
      </w:r>
      <w:r w:rsidR="00463E18">
        <w:rPr>
          <w:lang w:val="fr-CA"/>
        </w:rPr>
        <w:t xml:space="preserve">mesurer </w:t>
      </w:r>
      <w:r>
        <w:rPr>
          <w:lang w:val="fr-CA"/>
        </w:rPr>
        <w:t>l</w:t>
      </w:r>
      <w:r w:rsidR="00EE62E7">
        <w:rPr>
          <w:lang w:val="fr-CA"/>
        </w:rPr>
        <w:t>’</w:t>
      </w:r>
      <w:r>
        <w:rPr>
          <w:lang w:val="fr-CA"/>
        </w:rPr>
        <w:t xml:space="preserve">état physique </w:t>
      </w:r>
      <w:r w:rsidR="00EE62E7">
        <w:rPr>
          <w:lang w:val="fr-CA"/>
        </w:rPr>
        <w:t>de la bête</w:t>
      </w:r>
      <w:r w:rsidR="00463E18">
        <w:rPr>
          <w:lang w:val="fr-CA"/>
        </w:rPr>
        <w:t xml:space="preserve"> </w:t>
      </w:r>
      <w:r>
        <w:rPr>
          <w:lang w:val="fr-CA"/>
        </w:rPr>
        <w:t xml:space="preserve">et des </w:t>
      </w:r>
      <w:r w:rsidR="007343A6">
        <w:rPr>
          <w:lang w:val="fr-CA"/>
        </w:rPr>
        <w:t>tissu</w:t>
      </w:r>
      <w:r w:rsidR="00463E18">
        <w:rPr>
          <w:lang w:val="fr-CA"/>
        </w:rPr>
        <w:t>s</w:t>
      </w:r>
      <w:r w:rsidR="007343A6">
        <w:rPr>
          <w:lang w:val="fr-CA"/>
        </w:rPr>
        <w:t xml:space="preserve"> pour effectuer diverses analyses : </w:t>
      </w:r>
      <w:r w:rsidR="00463E18">
        <w:rPr>
          <w:lang w:val="fr-CA"/>
        </w:rPr>
        <w:t>gênes</w:t>
      </w:r>
      <w:r w:rsidR="007343A6">
        <w:rPr>
          <w:lang w:val="fr-CA"/>
        </w:rPr>
        <w:t xml:space="preserve">, contaminants, </w:t>
      </w:r>
      <w:r w:rsidR="003C530F" w:rsidRPr="007343A6">
        <w:rPr>
          <w:lang w:val="fr-CA"/>
        </w:rPr>
        <w:t>régime alimentaire (isotopes stables)</w:t>
      </w:r>
      <w:r w:rsidR="007343A6">
        <w:rPr>
          <w:lang w:val="fr-CA"/>
        </w:rPr>
        <w:t xml:space="preserve">, </w:t>
      </w:r>
      <w:r w:rsidR="003C530F" w:rsidRPr="007343A6">
        <w:rPr>
          <w:lang w:val="fr-CA"/>
        </w:rPr>
        <w:t xml:space="preserve">parasites et maladies. </w:t>
      </w:r>
      <w:r>
        <w:rPr>
          <w:lang w:val="fr-CA"/>
        </w:rPr>
        <w:t>S</w:t>
      </w:r>
      <w:r w:rsidRPr="007343A6">
        <w:rPr>
          <w:lang w:val="fr-CA"/>
        </w:rPr>
        <w:t xml:space="preserve">i des échantillons sont obtenus pendant la saison de </w:t>
      </w:r>
      <w:r>
        <w:rPr>
          <w:lang w:val="fr-CA"/>
        </w:rPr>
        <w:t xml:space="preserve">la </w:t>
      </w:r>
      <w:r w:rsidRPr="007343A6">
        <w:rPr>
          <w:lang w:val="fr-CA"/>
        </w:rPr>
        <w:t>reproduction (de la mi-mars à la mi-avril)</w:t>
      </w:r>
      <w:r>
        <w:rPr>
          <w:lang w:val="fr-CA"/>
        </w:rPr>
        <w:t>, l</w:t>
      </w:r>
      <w:r w:rsidR="004E4142">
        <w:rPr>
          <w:lang w:val="fr-CA"/>
        </w:rPr>
        <w:t>’</w:t>
      </w:r>
      <w:r w:rsidR="003C530F" w:rsidRPr="007343A6">
        <w:rPr>
          <w:lang w:val="fr-CA"/>
        </w:rPr>
        <w:t xml:space="preserve">appareil reproducteur des </w:t>
      </w:r>
      <w:r>
        <w:rPr>
          <w:lang w:val="fr-CA"/>
        </w:rPr>
        <w:t xml:space="preserve">louves </w:t>
      </w:r>
      <w:r w:rsidR="003C530F" w:rsidRPr="007343A6">
        <w:rPr>
          <w:lang w:val="fr-CA"/>
        </w:rPr>
        <w:t>ser</w:t>
      </w:r>
      <w:r>
        <w:rPr>
          <w:lang w:val="fr-CA"/>
        </w:rPr>
        <w:t xml:space="preserve">a analysé pour </w:t>
      </w:r>
      <w:r w:rsidR="003C530F" w:rsidRPr="007343A6">
        <w:rPr>
          <w:lang w:val="fr-CA"/>
        </w:rPr>
        <w:t>déterminer la taille potentielle de l</w:t>
      </w:r>
      <w:r>
        <w:rPr>
          <w:lang w:val="fr-CA"/>
        </w:rPr>
        <w:t>eur</w:t>
      </w:r>
      <w:r w:rsidR="003C530F" w:rsidRPr="007343A6">
        <w:rPr>
          <w:lang w:val="fr-CA"/>
        </w:rPr>
        <w:t xml:space="preserve"> portée.</w:t>
      </w:r>
    </w:p>
    <w:p w:rsidR="006C2845" w:rsidRPr="005E4D71" w:rsidRDefault="006C2845" w:rsidP="00336E47">
      <w:pPr>
        <w:rPr>
          <w:lang w:val="fr-CA"/>
        </w:rPr>
      </w:pPr>
    </w:p>
    <w:p w:rsidR="006C2845" w:rsidRPr="005E4D71" w:rsidRDefault="00E603EC" w:rsidP="00E603EC">
      <w:pPr>
        <w:rPr>
          <w:lang w:val="fr-CA"/>
        </w:rPr>
      </w:pPr>
      <w:r>
        <w:rPr>
          <w:lang w:val="fr-CA"/>
        </w:rPr>
        <w:t xml:space="preserve">Le MERN </w:t>
      </w:r>
      <w:r w:rsidRPr="00E603EC">
        <w:rPr>
          <w:lang w:val="fr-CA"/>
        </w:rPr>
        <w:t xml:space="preserve">travaillera avec les </w:t>
      </w:r>
      <w:r>
        <w:rPr>
          <w:lang w:val="fr-CA"/>
        </w:rPr>
        <w:t xml:space="preserve">écoles secondaires </w:t>
      </w:r>
      <w:r w:rsidRPr="00E603EC">
        <w:rPr>
          <w:lang w:val="fr-CA"/>
        </w:rPr>
        <w:t xml:space="preserve">et le </w:t>
      </w:r>
      <w:r>
        <w:rPr>
          <w:lang w:val="fr-CA"/>
        </w:rPr>
        <w:t>C</w:t>
      </w:r>
      <w:r w:rsidRPr="00E603EC">
        <w:rPr>
          <w:lang w:val="fr-CA"/>
        </w:rPr>
        <w:t xml:space="preserve">ollège Aurora pour offrir aux </w:t>
      </w:r>
      <w:r>
        <w:rPr>
          <w:lang w:val="fr-CA"/>
        </w:rPr>
        <w:t xml:space="preserve">élèves et aux </w:t>
      </w:r>
      <w:r w:rsidRPr="00E603EC">
        <w:rPr>
          <w:lang w:val="fr-CA"/>
        </w:rPr>
        <w:t xml:space="preserve">étudiants des </w:t>
      </w:r>
      <w:r>
        <w:rPr>
          <w:lang w:val="fr-CA"/>
        </w:rPr>
        <w:t>occasions</w:t>
      </w:r>
      <w:r w:rsidRPr="00E603EC">
        <w:rPr>
          <w:lang w:val="fr-CA"/>
        </w:rPr>
        <w:t xml:space="preserve"> d</w:t>
      </w:r>
      <w:r w:rsidR="004E4142">
        <w:rPr>
          <w:lang w:val="fr-CA"/>
        </w:rPr>
        <w:t>’</w:t>
      </w:r>
      <w:r>
        <w:rPr>
          <w:lang w:val="fr-CA"/>
        </w:rPr>
        <w:t xml:space="preserve">apprentissage, dans la mesure du </w:t>
      </w:r>
      <w:r w:rsidRPr="00E603EC">
        <w:rPr>
          <w:lang w:val="fr-CA"/>
        </w:rPr>
        <w:t>possible, tout au long du processus d</w:t>
      </w:r>
      <w:r w:rsidR="004E4142">
        <w:rPr>
          <w:lang w:val="fr-CA"/>
        </w:rPr>
        <w:t>’</w:t>
      </w:r>
      <w:r w:rsidRPr="00E603EC">
        <w:rPr>
          <w:lang w:val="fr-CA"/>
        </w:rPr>
        <w:t>échantillonnage et d</w:t>
      </w:r>
      <w:r w:rsidR="004E4142">
        <w:rPr>
          <w:lang w:val="fr-CA"/>
        </w:rPr>
        <w:t>’</w:t>
      </w:r>
      <w:r w:rsidRPr="00E603EC">
        <w:rPr>
          <w:lang w:val="fr-CA"/>
        </w:rPr>
        <w:t>analyse.</w:t>
      </w:r>
    </w:p>
    <w:p w:rsidR="002A64A8" w:rsidRPr="005E4D71" w:rsidRDefault="00336E47" w:rsidP="00336E47">
      <w:pPr>
        <w:pStyle w:val="Heading2"/>
        <w:rPr>
          <w:color w:val="auto"/>
          <w:lang w:val="fr-CA"/>
        </w:rPr>
      </w:pPr>
      <w:r w:rsidRPr="005E4D71">
        <w:rPr>
          <w:lang w:val="fr-CA"/>
        </w:rPr>
        <w:t xml:space="preserve">7. </w:t>
      </w:r>
      <w:r w:rsidR="00E603EC">
        <w:rPr>
          <w:lang w:val="fr-CA"/>
        </w:rPr>
        <w:t>Qu</w:t>
      </w:r>
      <w:r w:rsidR="004E4142">
        <w:rPr>
          <w:lang w:val="fr-CA"/>
        </w:rPr>
        <w:t>’</w:t>
      </w:r>
      <w:r w:rsidR="00FE0129">
        <w:rPr>
          <w:lang w:val="fr-CA"/>
        </w:rPr>
        <w:t>arrivera-t-il aux fourrures</w:t>
      </w:r>
      <w:r w:rsidR="002A64A8" w:rsidRPr="005E4D71">
        <w:rPr>
          <w:lang w:val="fr-CA"/>
        </w:rPr>
        <w:t>?</w:t>
      </w:r>
    </w:p>
    <w:p w:rsidR="003F341E" w:rsidRDefault="003F341E" w:rsidP="002A64A8">
      <w:pPr>
        <w:rPr>
          <w:lang w:val="fr-CA"/>
        </w:rPr>
      </w:pPr>
      <w:r w:rsidRPr="003F341E">
        <w:rPr>
          <w:lang w:val="fr-CA"/>
        </w:rPr>
        <w:t xml:space="preserve">Les peaux de loups </w:t>
      </w:r>
      <w:r>
        <w:rPr>
          <w:lang w:val="fr-CA"/>
        </w:rPr>
        <w:t xml:space="preserve">abattus </w:t>
      </w:r>
      <w:r w:rsidRPr="003F341E">
        <w:rPr>
          <w:lang w:val="fr-CA"/>
        </w:rPr>
        <w:t xml:space="preserve">seront préparées </w:t>
      </w:r>
      <w:r>
        <w:rPr>
          <w:lang w:val="fr-CA"/>
        </w:rPr>
        <w:t xml:space="preserve">selon la norme traditionnelle </w:t>
      </w:r>
      <w:r w:rsidRPr="003F341E">
        <w:rPr>
          <w:lang w:val="fr-CA"/>
        </w:rPr>
        <w:t xml:space="preserve">ou </w:t>
      </w:r>
      <w:proofErr w:type="spellStart"/>
      <w:r w:rsidRPr="003F341E">
        <w:rPr>
          <w:lang w:val="fr-CA"/>
        </w:rPr>
        <w:t>taxidermi</w:t>
      </w:r>
      <w:r>
        <w:rPr>
          <w:lang w:val="fr-CA"/>
        </w:rPr>
        <w:t>qu</w:t>
      </w:r>
      <w:r w:rsidRPr="003F341E">
        <w:rPr>
          <w:lang w:val="fr-CA"/>
        </w:rPr>
        <w:t>e</w:t>
      </w:r>
      <w:proofErr w:type="spellEnd"/>
      <w:r>
        <w:rPr>
          <w:lang w:val="fr-CA"/>
        </w:rPr>
        <w:t xml:space="preserve">, puis </w:t>
      </w:r>
      <w:r w:rsidRPr="003F341E">
        <w:rPr>
          <w:lang w:val="fr-CA"/>
        </w:rPr>
        <w:t xml:space="preserve">vendues lors de ventes aux enchères de fourrure ou </w:t>
      </w:r>
      <w:r>
        <w:rPr>
          <w:lang w:val="fr-CA"/>
        </w:rPr>
        <w:t xml:space="preserve">sur le marché privé, </w:t>
      </w:r>
      <w:r w:rsidRPr="003F341E">
        <w:rPr>
          <w:lang w:val="fr-CA"/>
        </w:rPr>
        <w:t xml:space="preserve">par le </w:t>
      </w:r>
      <w:r>
        <w:rPr>
          <w:lang w:val="fr-CA"/>
        </w:rPr>
        <w:t>chasseur</w:t>
      </w:r>
      <w:r w:rsidRPr="003F341E">
        <w:rPr>
          <w:lang w:val="fr-CA"/>
        </w:rPr>
        <w:t>. Des</w:t>
      </w:r>
      <w:r w:rsidR="006B5F09">
        <w:rPr>
          <w:lang w:val="fr-CA"/>
        </w:rPr>
        <w:t xml:space="preserve"> mesures incitatives </w:t>
      </w:r>
      <w:r w:rsidRPr="003F341E">
        <w:rPr>
          <w:lang w:val="fr-CA"/>
        </w:rPr>
        <w:t xml:space="preserve">plus </w:t>
      </w:r>
      <w:r w:rsidR="006B5F09">
        <w:rPr>
          <w:lang w:val="fr-CA"/>
        </w:rPr>
        <w:t xml:space="preserve">avantageuses </w:t>
      </w:r>
      <w:r w:rsidRPr="003F341E">
        <w:rPr>
          <w:lang w:val="fr-CA"/>
        </w:rPr>
        <w:t xml:space="preserve">seront </w:t>
      </w:r>
      <w:r w:rsidR="006B5F09">
        <w:rPr>
          <w:lang w:val="fr-CA"/>
        </w:rPr>
        <w:t xml:space="preserve">offertes </w:t>
      </w:r>
      <w:r w:rsidRPr="003F341E">
        <w:rPr>
          <w:lang w:val="fr-CA"/>
        </w:rPr>
        <w:t xml:space="preserve">pour </w:t>
      </w:r>
      <w:r w:rsidR="006B5F09">
        <w:rPr>
          <w:lang w:val="fr-CA"/>
        </w:rPr>
        <w:t xml:space="preserve">la </w:t>
      </w:r>
      <w:r w:rsidRPr="003F341E">
        <w:rPr>
          <w:lang w:val="fr-CA"/>
        </w:rPr>
        <w:t>prépar</w:t>
      </w:r>
      <w:r w:rsidR="006B5F09">
        <w:rPr>
          <w:lang w:val="fr-CA"/>
        </w:rPr>
        <w:t xml:space="preserve">ation de </w:t>
      </w:r>
      <w:r w:rsidRPr="003F341E">
        <w:rPr>
          <w:lang w:val="fr-CA"/>
        </w:rPr>
        <w:t xml:space="preserve">peaux </w:t>
      </w:r>
      <w:r w:rsidR="006B5F09">
        <w:rPr>
          <w:lang w:val="fr-CA"/>
        </w:rPr>
        <w:t>à la norme</w:t>
      </w:r>
      <w:r w:rsidRPr="003F341E">
        <w:rPr>
          <w:lang w:val="fr-CA"/>
        </w:rPr>
        <w:t xml:space="preserve"> </w:t>
      </w:r>
      <w:proofErr w:type="spellStart"/>
      <w:r w:rsidR="006B5F09" w:rsidRPr="003F341E">
        <w:rPr>
          <w:lang w:val="fr-CA"/>
        </w:rPr>
        <w:t>taxidermi</w:t>
      </w:r>
      <w:r w:rsidR="006B5F09">
        <w:rPr>
          <w:lang w:val="fr-CA"/>
        </w:rPr>
        <w:t>qu</w:t>
      </w:r>
      <w:r w:rsidR="006B5F09" w:rsidRPr="003F341E">
        <w:rPr>
          <w:lang w:val="fr-CA"/>
        </w:rPr>
        <w:t>e</w:t>
      </w:r>
      <w:proofErr w:type="spellEnd"/>
      <w:r w:rsidR="006B5F09">
        <w:rPr>
          <w:lang w:val="fr-CA"/>
        </w:rPr>
        <w:t>, non seulement parce que</w:t>
      </w:r>
      <w:r w:rsidRPr="003F341E">
        <w:rPr>
          <w:lang w:val="fr-CA"/>
        </w:rPr>
        <w:t xml:space="preserve"> cela prend plus de temps, mais aussi parc</w:t>
      </w:r>
      <w:r w:rsidR="006B5F09">
        <w:rPr>
          <w:lang w:val="fr-CA"/>
        </w:rPr>
        <w:t xml:space="preserve">e que la peau se vend </w:t>
      </w:r>
      <w:r w:rsidRPr="003F341E">
        <w:rPr>
          <w:lang w:val="fr-CA"/>
        </w:rPr>
        <w:t xml:space="preserve">à un prix plus élevé aux enchères. </w:t>
      </w:r>
      <w:r w:rsidR="006B5F09">
        <w:rPr>
          <w:lang w:val="fr-CA"/>
        </w:rPr>
        <w:t xml:space="preserve">Le MERN </w:t>
      </w:r>
      <w:r w:rsidRPr="003F341E">
        <w:rPr>
          <w:lang w:val="fr-CA"/>
        </w:rPr>
        <w:t xml:space="preserve">organise régulièrement des ateliers pour </w:t>
      </w:r>
      <w:r w:rsidR="00EF4ADD">
        <w:rPr>
          <w:lang w:val="fr-CA"/>
        </w:rPr>
        <w:t xml:space="preserve">enseigner aux chasseurs </w:t>
      </w:r>
      <w:r w:rsidRPr="003F341E">
        <w:rPr>
          <w:lang w:val="fr-CA"/>
        </w:rPr>
        <w:t xml:space="preserve">traditionnels </w:t>
      </w:r>
      <w:r w:rsidR="00EF4ADD">
        <w:rPr>
          <w:lang w:val="fr-CA"/>
        </w:rPr>
        <w:t xml:space="preserve">comment </w:t>
      </w:r>
      <w:r w:rsidRPr="003F341E">
        <w:rPr>
          <w:lang w:val="fr-CA"/>
        </w:rPr>
        <w:t>prépar</w:t>
      </w:r>
      <w:r w:rsidR="00EF4ADD">
        <w:rPr>
          <w:lang w:val="fr-CA"/>
        </w:rPr>
        <w:t xml:space="preserve">er les </w:t>
      </w:r>
      <w:r w:rsidRPr="003F341E">
        <w:rPr>
          <w:lang w:val="fr-CA"/>
        </w:rPr>
        <w:t>peau</w:t>
      </w:r>
      <w:r w:rsidR="00EF4ADD">
        <w:rPr>
          <w:lang w:val="fr-CA"/>
        </w:rPr>
        <w:t>x</w:t>
      </w:r>
      <w:r w:rsidRPr="003F341E">
        <w:rPr>
          <w:lang w:val="fr-CA"/>
        </w:rPr>
        <w:t>.</w:t>
      </w:r>
    </w:p>
    <w:p w:rsidR="00972384" w:rsidRDefault="00972384" w:rsidP="002A64A8">
      <w:pPr>
        <w:rPr>
          <w:lang w:val="fr-CA"/>
        </w:rPr>
      </w:pPr>
    </w:p>
    <w:p w:rsidR="00A41A41" w:rsidRPr="005E4D71" w:rsidRDefault="00A41A41" w:rsidP="00A41A41">
      <w:pPr>
        <w:rPr>
          <w:noProof/>
          <w:lang w:val="fr-CA"/>
        </w:rPr>
      </w:pPr>
      <w:r>
        <w:rPr>
          <w:lang w:val="fr-CA"/>
        </w:rPr>
        <w:t xml:space="preserve">Certaines des fourrures de loups acquises dans le cadre du présent programme serviront à orner les manteaux des membres de la délégation ténoise lors de futurs </w:t>
      </w:r>
      <w:r w:rsidRPr="00A41A41">
        <w:rPr>
          <w:lang w:val="fr-CA"/>
        </w:rPr>
        <w:t>Jeux d</w:t>
      </w:r>
      <w:r w:rsidR="004E4142">
        <w:rPr>
          <w:lang w:val="fr-CA"/>
        </w:rPr>
        <w:t>’</w:t>
      </w:r>
      <w:r w:rsidRPr="00A41A41">
        <w:rPr>
          <w:lang w:val="fr-CA"/>
        </w:rPr>
        <w:t>hiver de l</w:t>
      </w:r>
      <w:r w:rsidR="004E4142">
        <w:rPr>
          <w:lang w:val="fr-CA"/>
        </w:rPr>
        <w:t>’</w:t>
      </w:r>
      <w:r w:rsidRPr="00A41A41">
        <w:rPr>
          <w:lang w:val="fr-CA"/>
        </w:rPr>
        <w:t>Arctique</w:t>
      </w:r>
      <w:r>
        <w:rPr>
          <w:lang w:val="fr-CA"/>
        </w:rPr>
        <w:t xml:space="preserve">. </w:t>
      </w:r>
    </w:p>
    <w:p w:rsidR="00D23071" w:rsidRPr="005E4D71" w:rsidRDefault="00D23071" w:rsidP="002A64A8">
      <w:pPr>
        <w:rPr>
          <w:noProof/>
          <w:lang w:val="fr-CA"/>
        </w:rPr>
      </w:pPr>
    </w:p>
    <w:p w:rsidR="00732304" w:rsidRPr="005E4D71" w:rsidRDefault="00732304" w:rsidP="002A64A8">
      <w:pPr>
        <w:rPr>
          <w:noProof/>
          <w:lang w:val="fr-CA"/>
        </w:rPr>
      </w:pPr>
    </w:p>
    <w:p w:rsidR="00D23071" w:rsidRPr="005E4D71" w:rsidRDefault="00D23071" w:rsidP="002A64A8">
      <w:pPr>
        <w:rPr>
          <w:noProof/>
          <w:lang w:val="fr-CA"/>
        </w:rPr>
      </w:pPr>
      <w:bookmarkStart w:id="1" w:name="_GoBack"/>
      <w:bookmarkEnd w:id="1"/>
    </w:p>
    <w:p w:rsidR="00972384" w:rsidRPr="005E4D71" w:rsidRDefault="00D23071" w:rsidP="002A64A8">
      <w:pPr>
        <w:rPr>
          <w:lang w:val="fr-CA"/>
        </w:rPr>
      </w:pPr>
      <w:commentRangeStart w:id="2"/>
      <w:r w:rsidRPr="005E4D71">
        <w:rPr>
          <w:noProof/>
          <w:lang w:val="fr-CA" w:eastAsia="fr-CA"/>
        </w:rPr>
        <w:lastRenderedPageBreak/>
        <w:drawing>
          <wp:inline distT="0" distB="0" distL="0" distR="0" wp14:anchorId="1110D620" wp14:editId="4DF3384E">
            <wp:extent cx="5455647" cy="4091735"/>
            <wp:effectExtent l="0" t="0" r="0" b="444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5647" cy="409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commentRangeEnd w:id="2"/>
      <w:r w:rsidR="007A753B">
        <w:rPr>
          <w:rStyle w:val="CommentReference"/>
        </w:rPr>
        <w:commentReference w:id="2"/>
      </w:r>
    </w:p>
    <w:p w:rsidR="002A64A8" w:rsidRPr="005E4D71" w:rsidRDefault="00F10EA2" w:rsidP="00F10EA2">
      <w:pPr>
        <w:pStyle w:val="Heading2"/>
        <w:rPr>
          <w:color w:val="auto"/>
          <w:lang w:val="fr-CA"/>
        </w:rPr>
      </w:pPr>
      <w:r w:rsidRPr="005E4D71">
        <w:rPr>
          <w:lang w:val="fr-CA"/>
        </w:rPr>
        <w:t xml:space="preserve">8. </w:t>
      </w:r>
      <w:r w:rsidR="00AB4972">
        <w:rPr>
          <w:lang w:val="fr-CA"/>
        </w:rPr>
        <w:t xml:space="preserve">Comment le GTNO préviendra-t-il </w:t>
      </w:r>
      <w:r w:rsidR="00AB4972" w:rsidRPr="00AB4972">
        <w:rPr>
          <w:lang w:val="fr-CA"/>
        </w:rPr>
        <w:t xml:space="preserve">la chasse illégale ou le harcèlement du caribou </w:t>
      </w:r>
      <w:r w:rsidR="00AB4972">
        <w:rPr>
          <w:lang w:val="fr-CA"/>
        </w:rPr>
        <w:t>pendant la période d</w:t>
      </w:r>
      <w:r w:rsidR="004E4142">
        <w:rPr>
          <w:lang w:val="fr-CA"/>
        </w:rPr>
        <w:t>’</w:t>
      </w:r>
      <w:r w:rsidR="00AB4972" w:rsidRPr="005E4D71">
        <w:rPr>
          <w:lang w:val="fr-CA"/>
        </w:rPr>
        <w:t>abattage du loup</w:t>
      </w:r>
      <w:r w:rsidRPr="005E4D71">
        <w:rPr>
          <w:lang w:val="fr-CA"/>
        </w:rPr>
        <w:t>?</w:t>
      </w:r>
    </w:p>
    <w:p w:rsidR="002A64A8" w:rsidRPr="005E4D71" w:rsidRDefault="00A41A41" w:rsidP="002A64A8">
      <w:pPr>
        <w:rPr>
          <w:lang w:val="fr-CA"/>
        </w:rPr>
      </w:pPr>
      <w:r w:rsidRPr="00A41A41">
        <w:rPr>
          <w:lang w:val="fr-CA"/>
        </w:rPr>
        <w:t>La zone visée par des mesures incitatives pour l</w:t>
      </w:r>
      <w:r w:rsidR="004E4142">
        <w:rPr>
          <w:lang w:val="fr-CA"/>
        </w:rPr>
        <w:t>’</w:t>
      </w:r>
      <w:r w:rsidRPr="00A41A41">
        <w:rPr>
          <w:lang w:val="fr-CA"/>
        </w:rPr>
        <w:t>abattage du loup dans le Slave Nord chevauche la zone de gestion du noyau de population mobile du caribou de Bathurst.</w:t>
      </w:r>
    </w:p>
    <w:p w:rsidR="00F10EA2" w:rsidRPr="005E4D71" w:rsidRDefault="00F10EA2" w:rsidP="002A64A8">
      <w:pPr>
        <w:rPr>
          <w:lang w:val="fr-CA"/>
        </w:rPr>
      </w:pPr>
    </w:p>
    <w:p w:rsidR="00A1345A" w:rsidRPr="005E4D71" w:rsidRDefault="00BD2553" w:rsidP="002A64A8">
      <w:pPr>
        <w:rPr>
          <w:lang w:val="fr-CA"/>
        </w:rPr>
      </w:pPr>
      <w:r>
        <w:rPr>
          <w:lang w:val="fr-CA"/>
        </w:rPr>
        <w:t>Le GTNO s</w:t>
      </w:r>
      <w:r w:rsidR="004E4142">
        <w:rPr>
          <w:lang w:val="fr-CA"/>
        </w:rPr>
        <w:t>’</w:t>
      </w:r>
      <w:r>
        <w:rPr>
          <w:lang w:val="fr-CA"/>
        </w:rPr>
        <w:t xml:space="preserve">attend à ce que les améliorations </w:t>
      </w:r>
      <w:r w:rsidR="00A82800">
        <w:rPr>
          <w:lang w:val="fr-CA"/>
        </w:rPr>
        <w:t>apportées au programme</w:t>
      </w:r>
      <w:r w:rsidR="00A82800" w:rsidRPr="00A82800">
        <w:rPr>
          <w:lang w:val="fr-CA"/>
        </w:rPr>
        <w:t xml:space="preserve"> </w:t>
      </w:r>
      <w:r w:rsidR="00A82800" w:rsidRPr="005E4D71">
        <w:rPr>
          <w:lang w:val="fr-CA"/>
        </w:rPr>
        <w:t>de mesures incitatives pour l</w:t>
      </w:r>
      <w:r w:rsidR="004E4142">
        <w:rPr>
          <w:lang w:val="fr-CA"/>
        </w:rPr>
        <w:t>’</w:t>
      </w:r>
      <w:r w:rsidR="00A82800" w:rsidRPr="005E4D71">
        <w:rPr>
          <w:lang w:val="fr-CA"/>
        </w:rPr>
        <w:t>abattage du loup</w:t>
      </w:r>
      <w:r w:rsidR="00A82800">
        <w:rPr>
          <w:lang w:val="fr-CA"/>
        </w:rPr>
        <w:t xml:space="preserve"> dans le Slave Nord génère</w:t>
      </w:r>
      <w:r w:rsidR="00395DFA">
        <w:rPr>
          <w:lang w:val="fr-CA"/>
        </w:rPr>
        <w:t>nt</w:t>
      </w:r>
      <w:r w:rsidR="00A82800">
        <w:rPr>
          <w:lang w:val="fr-CA"/>
        </w:rPr>
        <w:t xml:space="preserve"> davantage d</w:t>
      </w:r>
      <w:r w:rsidR="004E4142">
        <w:rPr>
          <w:lang w:val="fr-CA"/>
        </w:rPr>
        <w:t>’</w:t>
      </w:r>
      <w:r w:rsidR="00A82800">
        <w:rPr>
          <w:lang w:val="fr-CA"/>
        </w:rPr>
        <w:t>activité humaine dans l</w:t>
      </w:r>
      <w:r w:rsidR="004E4142">
        <w:rPr>
          <w:lang w:val="fr-CA"/>
        </w:rPr>
        <w:t>’</w:t>
      </w:r>
      <w:r w:rsidR="00A82800">
        <w:rPr>
          <w:lang w:val="fr-CA"/>
        </w:rPr>
        <w:t>aire d</w:t>
      </w:r>
      <w:r w:rsidR="004E4142">
        <w:rPr>
          <w:lang w:val="fr-CA"/>
        </w:rPr>
        <w:t>’</w:t>
      </w:r>
      <w:r w:rsidR="00A82800">
        <w:rPr>
          <w:lang w:val="fr-CA"/>
        </w:rPr>
        <w:t xml:space="preserve">hivernage du caribou de la toundra. Il est essentiel que les chasseurs comprennent et </w:t>
      </w:r>
      <w:r w:rsidR="00A1345A" w:rsidRPr="005E4D71">
        <w:rPr>
          <w:lang w:val="fr-CA"/>
        </w:rPr>
        <w:t>respect</w:t>
      </w:r>
      <w:r w:rsidR="00A82800">
        <w:rPr>
          <w:lang w:val="fr-CA"/>
        </w:rPr>
        <w:t xml:space="preserve">ent la loi qui encadre la chasse au caribou et le harcèlement de cet animal. </w:t>
      </w:r>
    </w:p>
    <w:p w:rsidR="00A1345A" w:rsidRPr="005E4D71" w:rsidRDefault="00A1345A" w:rsidP="002A64A8">
      <w:pPr>
        <w:rPr>
          <w:lang w:val="fr-CA"/>
        </w:rPr>
      </w:pPr>
    </w:p>
    <w:p w:rsidR="00A1345A" w:rsidRPr="005E4D71" w:rsidRDefault="003246DC" w:rsidP="002A64A8">
      <w:pPr>
        <w:rPr>
          <w:lang w:val="fr-CA"/>
        </w:rPr>
      </w:pPr>
      <w:r w:rsidRPr="003246DC">
        <w:rPr>
          <w:lang w:val="fr-CA"/>
        </w:rPr>
        <w:t>Le GTNO s</w:t>
      </w:r>
      <w:r w:rsidR="004E4142">
        <w:rPr>
          <w:lang w:val="fr-CA"/>
        </w:rPr>
        <w:t>’</w:t>
      </w:r>
      <w:r w:rsidRPr="003246DC">
        <w:rPr>
          <w:lang w:val="fr-CA"/>
        </w:rPr>
        <w:t xml:space="preserve">engage à </w:t>
      </w:r>
      <w:r>
        <w:rPr>
          <w:lang w:val="fr-CA"/>
        </w:rPr>
        <w:t xml:space="preserve">prévenir la chasse illégale ou le harcèlement du caribou. </w:t>
      </w:r>
      <w:r w:rsidR="00BD2553">
        <w:rPr>
          <w:lang w:val="fr-CA"/>
        </w:rPr>
        <w:t>L</w:t>
      </w:r>
      <w:r>
        <w:rPr>
          <w:lang w:val="fr-CA"/>
        </w:rPr>
        <w:t>es agents du MERN redoubleront d</w:t>
      </w:r>
      <w:r w:rsidR="004E4142">
        <w:rPr>
          <w:lang w:val="fr-CA"/>
        </w:rPr>
        <w:t>’</w:t>
      </w:r>
      <w:r>
        <w:rPr>
          <w:lang w:val="fr-CA"/>
        </w:rPr>
        <w:t xml:space="preserve">efforts </w:t>
      </w:r>
      <w:r w:rsidR="00BD2553">
        <w:rPr>
          <w:lang w:val="fr-CA"/>
        </w:rPr>
        <w:t xml:space="preserve">auprès des chasseurs aux postes de patrouille et </w:t>
      </w:r>
      <w:r w:rsidR="00BD2553" w:rsidRPr="00BD2553">
        <w:rPr>
          <w:lang w:val="fr-CA"/>
        </w:rPr>
        <w:t xml:space="preserve">augmenteront </w:t>
      </w:r>
      <w:r w:rsidR="00BD2553">
        <w:rPr>
          <w:lang w:val="fr-CA"/>
        </w:rPr>
        <w:t xml:space="preserve">la fréquence des patrouilles de </w:t>
      </w:r>
      <w:r w:rsidR="00BD2553" w:rsidRPr="00BD2553">
        <w:rPr>
          <w:lang w:val="fr-CA"/>
        </w:rPr>
        <w:t xml:space="preserve">surveillance aérienne et terrestre pour </w:t>
      </w:r>
      <w:r>
        <w:rPr>
          <w:lang w:val="fr-CA"/>
        </w:rPr>
        <w:t>réduire les risques d</w:t>
      </w:r>
      <w:r w:rsidR="004E4142">
        <w:rPr>
          <w:lang w:val="fr-CA"/>
        </w:rPr>
        <w:t>’</w:t>
      </w:r>
      <w:r>
        <w:rPr>
          <w:lang w:val="fr-CA"/>
        </w:rPr>
        <w:t>infraction.</w:t>
      </w:r>
    </w:p>
    <w:p w:rsidR="00A1345A" w:rsidRPr="005E4D71" w:rsidRDefault="00A1345A" w:rsidP="002A64A8">
      <w:pPr>
        <w:rPr>
          <w:lang w:val="fr-CA"/>
        </w:rPr>
      </w:pPr>
    </w:p>
    <w:p w:rsidR="00F10EA2" w:rsidRPr="005E4D71" w:rsidRDefault="00CC4BAC" w:rsidP="002A64A8">
      <w:pPr>
        <w:rPr>
          <w:lang w:val="fr-CA"/>
        </w:rPr>
      </w:pPr>
      <w:r>
        <w:rPr>
          <w:lang w:val="fr-CA"/>
        </w:rPr>
        <w:t>I</w:t>
      </w:r>
      <w:r w:rsidRPr="00CC4BAC">
        <w:rPr>
          <w:lang w:val="fr-CA"/>
        </w:rPr>
        <w:t>l est illégal de pourchasser, d</w:t>
      </w:r>
      <w:r w:rsidR="004E4142">
        <w:rPr>
          <w:lang w:val="fr-CA"/>
        </w:rPr>
        <w:t>’</w:t>
      </w:r>
      <w:r w:rsidRPr="00CC4BAC">
        <w:rPr>
          <w:lang w:val="fr-CA"/>
        </w:rPr>
        <w:t>épuiser, de perturber, de déranger indûment ou de harceler d</w:t>
      </w:r>
      <w:r w:rsidR="004E4142">
        <w:rPr>
          <w:lang w:val="fr-CA"/>
        </w:rPr>
        <w:t>’</w:t>
      </w:r>
      <w:r w:rsidRPr="00CC4BAC">
        <w:rPr>
          <w:lang w:val="fr-CA"/>
        </w:rPr>
        <w:t>une quelconque façon les animaux, y compris le caribou.</w:t>
      </w:r>
      <w:r>
        <w:rPr>
          <w:lang w:val="fr-CA"/>
        </w:rPr>
        <w:t xml:space="preserve"> </w:t>
      </w:r>
      <w:r w:rsidRPr="00CC4BAC">
        <w:rPr>
          <w:lang w:val="fr-CA"/>
        </w:rPr>
        <w:t>Les cas documentés de chasse illégale ou de harcèlement du caribou feront l</w:t>
      </w:r>
      <w:r w:rsidR="004E4142">
        <w:rPr>
          <w:lang w:val="fr-CA"/>
        </w:rPr>
        <w:t>’</w:t>
      </w:r>
      <w:r w:rsidRPr="00CC4BAC">
        <w:rPr>
          <w:lang w:val="fr-CA"/>
        </w:rPr>
        <w:t xml:space="preserve">objet de poursuites en vertu de la </w:t>
      </w:r>
      <w:r w:rsidRPr="00CC4BAC">
        <w:rPr>
          <w:i/>
          <w:lang w:val="fr-CA"/>
        </w:rPr>
        <w:t>Loi sur la faune</w:t>
      </w:r>
      <w:r>
        <w:rPr>
          <w:lang w:val="fr-CA"/>
        </w:rPr>
        <w:t xml:space="preserve"> des TNO.</w:t>
      </w:r>
    </w:p>
    <w:sectPr w:rsidR="00F10EA2" w:rsidRPr="005E4D71" w:rsidSect="00B520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Clement-Eric Demers" w:date="2019-01-29T11:24:00Z" w:initials="CD">
    <w:p w:rsidR="00395DFA" w:rsidRDefault="00395DFA">
      <w:pPr>
        <w:pStyle w:val="CommentText"/>
      </w:pPr>
      <w:r>
        <w:rPr>
          <w:rStyle w:val="CommentReference"/>
        </w:rPr>
        <w:annotationRef/>
      </w:r>
      <w:r>
        <w:t xml:space="preserve">Enhanced North Slave Wolf Harvest Incentive Area = Zone du </w:t>
      </w:r>
      <w:proofErr w:type="spellStart"/>
      <w:r>
        <w:t>p</w:t>
      </w:r>
      <w:r w:rsidRPr="00395DFA">
        <w:t>rogramme</w:t>
      </w:r>
      <w:proofErr w:type="spellEnd"/>
      <w:r w:rsidRPr="00395DFA">
        <w:t xml:space="preserve"> </w:t>
      </w:r>
      <w:proofErr w:type="spellStart"/>
      <w:r w:rsidRPr="00395DFA">
        <w:t>bonifié</w:t>
      </w:r>
      <w:proofErr w:type="spellEnd"/>
      <w:r w:rsidRPr="00395DFA">
        <w:t xml:space="preserve"> de </w:t>
      </w:r>
      <w:proofErr w:type="spellStart"/>
      <w:r w:rsidRPr="00395DFA">
        <w:t>mesures</w:t>
      </w:r>
      <w:proofErr w:type="spellEnd"/>
      <w:r w:rsidRPr="00395DFA">
        <w:t xml:space="preserve"> </w:t>
      </w:r>
      <w:proofErr w:type="spellStart"/>
      <w:r w:rsidRPr="00395DFA">
        <w:t>incitatives</w:t>
      </w:r>
      <w:proofErr w:type="spellEnd"/>
      <w:r w:rsidRPr="00395DFA">
        <w:t xml:space="preserve"> pour </w:t>
      </w:r>
      <w:proofErr w:type="spellStart"/>
      <w:r w:rsidRPr="00395DFA">
        <w:t>l</w:t>
      </w:r>
      <w:r w:rsidR="004E4142">
        <w:t>’</w:t>
      </w:r>
      <w:r w:rsidRPr="00395DFA">
        <w:t>abattage</w:t>
      </w:r>
      <w:proofErr w:type="spellEnd"/>
      <w:r w:rsidRPr="00395DFA">
        <w:t xml:space="preserve"> du </w:t>
      </w:r>
      <w:proofErr w:type="spellStart"/>
      <w:r w:rsidRPr="00395DFA">
        <w:t>loup</w:t>
      </w:r>
      <w:proofErr w:type="spellEnd"/>
      <w:r w:rsidRPr="00395DFA">
        <w:t xml:space="preserve"> </w:t>
      </w:r>
      <w:proofErr w:type="spellStart"/>
      <w:r w:rsidRPr="00395DFA">
        <w:t>dans</w:t>
      </w:r>
      <w:proofErr w:type="spellEnd"/>
      <w:r w:rsidRPr="00395DFA">
        <w:t xml:space="preserve"> le Slave Nord</w:t>
      </w:r>
    </w:p>
    <w:p w:rsidR="00395DFA" w:rsidRDefault="00395DFA">
      <w:pPr>
        <w:pStyle w:val="CommentText"/>
      </w:pPr>
    </w:p>
    <w:p w:rsidR="00395DFA" w:rsidRDefault="003D1BD5">
      <w:pPr>
        <w:pStyle w:val="CommentText"/>
      </w:pPr>
      <w:r>
        <w:t>1:1,000,000 = 1/</w:t>
      </w:r>
      <w:r w:rsidR="00395DFA">
        <w:t>1 000 000</w:t>
      </w:r>
    </w:p>
  </w:comment>
  <w:comment w:id="2" w:author="Clement-Eric Demers" w:date="2019-01-28T17:02:00Z" w:initials="CD">
    <w:p w:rsidR="007A753B" w:rsidRDefault="007A753B">
      <w:pPr>
        <w:pStyle w:val="CommentText"/>
      </w:pPr>
      <w:r>
        <w:rPr>
          <w:rStyle w:val="CommentReference"/>
        </w:rPr>
        <w:annotationRef/>
      </w:r>
      <w:r>
        <w:t xml:space="preserve">Cf. </w:t>
      </w:r>
      <w:r w:rsidRPr="007A753B">
        <w:t>ENR-190123-4.FAQ-ENSWHIP.FR_TABLEAU</w:t>
      </w:r>
      <w:r>
        <w:t xml:space="preserve"> 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143" w:rsidRDefault="00E30143" w:rsidP="00E30143">
      <w:r>
        <w:separator/>
      </w:r>
    </w:p>
  </w:endnote>
  <w:endnote w:type="continuationSeparator" w:id="0">
    <w:p w:rsidR="00E30143" w:rsidRDefault="00E30143" w:rsidP="00E30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53B" w:rsidRDefault="007A75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53B" w:rsidRDefault="007A753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53B" w:rsidRDefault="007A75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143" w:rsidRDefault="00E30143" w:rsidP="00E30143">
      <w:r>
        <w:separator/>
      </w:r>
    </w:p>
  </w:footnote>
  <w:footnote w:type="continuationSeparator" w:id="0">
    <w:p w:rsidR="00E30143" w:rsidRDefault="00E30143" w:rsidP="00E301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53B" w:rsidRDefault="007A75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0AC" w:rsidRDefault="00B520AC" w:rsidP="00B520AC">
    <w:pPr>
      <w:pStyle w:val="Header"/>
      <w:tabs>
        <w:tab w:val="clear" w:pos="9360"/>
        <w:tab w:val="right" w:pos="10800"/>
      </w:tabs>
      <w:ind w:left="-1440" w:right="-1440"/>
    </w:pPr>
    <w:r>
      <w:rPr>
        <w:noProof/>
        <w:lang w:val="fr-CA" w:eastAsia="fr-CA"/>
      </w:rPr>
      <w:drawing>
        <wp:inline distT="0" distB="0" distL="0" distR="0" wp14:anchorId="148BDB36" wp14:editId="54656A6E">
          <wp:extent cx="7762875" cy="74311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NWT Masthead top_4col_portrai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277" cy="7432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53B" w:rsidRDefault="007A75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86DC2"/>
    <w:multiLevelType w:val="hybridMultilevel"/>
    <w:tmpl w:val="8EFA8964"/>
    <w:lvl w:ilvl="0" w:tplc="6F7661C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1F6937"/>
    <w:multiLevelType w:val="hybridMultilevel"/>
    <w:tmpl w:val="AD508A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4A8"/>
    <w:rsid w:val="000322F2"/>
    <w:rsid w:val="00040207"/>
    <w:rsid w:val="000436FC"/>
    <w:rsid w:val="00060F7F"/>
    <w:rsid w:val="0007573F"/>
    <w:rsid w:val="00094D98"/>
    <w:rsid w:val="000D23FB"/>
    <w:rsid w:val="000F71FA"/>
    <w:rsid w:val="000F7DA6"/>
    <w:rsid w:val="00190520"/>
    <w:rsid w:val="00192537"/>
    <w:rsid w:val="0019444E"/>
    <w:rsid w:val="001C747E"/>
    <w:rsid w:val="001C7A3E"/>
    <w:rsid w:val="00216C66"/>
    <w:rsid w:val="002A64A8"/>
    <w:rsid w:val="002E323C"/>
    <w:rsid w:val="003246DC"/>
    <w:rsid w:val="00336E47"/>
    <w:rsid w:val="003654FC"/>
    <w:rsid w:val="00395DFA"/>
    <w:rsid w:val="003C530F"/>
    <w:rsid w:val="003D1BD5"/>
    <w:rsid w:val="003F341E"/>
    <w:rsid w:val="003F7224"/>
    <w:rsid w:val="004460FA"/>
    <w:rsid w:val="00451DB3"/>
    <w:rsid w:val="00452E8C"/>
    <w:rsid w:val="00463E18"/>
    <w:rsid w:val="00475285"/>
    <w:rsid w:val="00487FAC"/>
    <w:rsid w:val="004C539C"/>
    <w:rsid w:val="004E4142"/>
    <w:rsid w:val="004E61A5"/>
    <w:rsid w:val="00564660"/>
    <w:rsid w:val="0058687F"/>
    <w:rsid w:val="00592EE1"/>
    <w:rsid w:val="005D7B0D"/>
    <w:rsid w:val="005E4D71"/>
    <w:rsid w:val="005E6347"/>
    <w:rsid w:val="006232A2"/>
    <w:rsid w:val="006771FC"/>
    <w:rsid w:val="006A4E33"/>
    <w:rsid w:val="006B5F09"/>
    <w:rsid w:val="006C1A37"/>
    <w:rsid w:val="006C2845"/>
    <w:rsid w:val="006D31E4"/>
    <w:rsid w:val="006F5CB6"/>
    <w:rsid w:val="007261B9"/>
    <w:rsid w:val="007261C7"/>
    <w:rsid w:val="00732304"/>
    <w:rsid w:val="007343A6"/>
    <w:rsid w:val="007861DC"/>
    <w:rsid w:val="007931C4"/>
    <w:rsid w:val="007A753B"/>
    <w:rsid w:val="007D4E9A"/>
    <w:rsid w:val="00840A8B"/>
    <w:rsid w:val="008D155A"/>
    <w:rsid w:val="008E2429"/>
    <w:rsid w:val="008E5E5C"/>
    <w:rsid w:val="008F4137"/>
    <w:rsid w:val="00950D54"/>
    <w:rsid w:val="00972384"/>
    <w:rsid w:val="009C69F2"/>
    <w:rsid w:val="009D2314"/>
    <w:rsid w:val="009F67D8"/>
    <w:rsid w:val="00A00B3F"/>
    <w:rsid w:val="00A04017"/>
    <w:rsid w:val="00A1345A"/>
    <w:rsid w:val="00A41A41"/>
    <w:rsid w:val="00A653A0"/>
    <w:rsid w:val="00A82800"/>
    <w:rsid w:val="00A8341D"/>
    <w:rsid w:val="00A85EBA"/>
    <w:rsid w:val="00AB4972"/>
    <w:rsid w:val="00AC3F62"/>
    <w:rsid w:val="00AD52BA"/>
    <w:rsid w:val="00B031F5"/>
    <w:rsid w:val="00B520AC"/>
    <w:rsid w:val="00BD2553"/>
    <w:rsid w:val="00BD6F03"/>
    <w:rsid w:val="00C04780"/>
    <w:rsid w:val="00C07B89"/>
    <w:rsid w:val="00C1431E"/>
    <w:rsid w:val="00C95170"/>
    <w:rsid w:val="00CA1393"/>
    <w:rsid w:val="00CC4BAC"/>
    <w:rsid w:val="00CF6192"/>
    <w:rsid w:val="00D133D9"/>
    <w:rsid w:val="00D23071"/>
    <w:rsid w:val="00D72603"/>
    <w:rsid w:val="00D93A52"/>
    <w:rsid w:val="00E30143"/>
    <w:rsid w:val="00E603EC"/>
    <w:rsid w:val="00E924FD"/>
    <w:rsid w:val="00EC1BB7"/>
    <w:rsid w:val="00ED7612"/>
    <w:rsid w:val="00EE62E7"/>
    <w:rsid w:val="00EF0552"/>
    <w:rsid w:val="00EF4ADD"/>
    <w:rsid w:val="00F002CF"/>
    <w:rsid w:val="00F10EA2"/>
    <w:rsid w:val="00F35935"/>
    <w:rsid w:val="00F52D31"/>
    <w:rsid w:val="00F61B88"/>
    <w:rsid w:val="00F74A88"/>
    <w:rsid w:val="00FA2AF6"/>
    <w:rsid w:val="00FC2796"/>
    <w:rsid w:val="00FD4F59"/>
    <w:rsid w:val="00FE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4A8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1B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1B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1B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4A8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F61B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B8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F61B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336E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6E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6E47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E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6E47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E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E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1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0143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301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0143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4A8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1B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1B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1B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4A8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F61B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B8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F61B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336E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6E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6E47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E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6E47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E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E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1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0143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301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0143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5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52A79-3744-4F56-96A0-9B53D83B2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1513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GNWT</Company>
  <LinksUpToDate>false</LinksUpToDate>
  <CharactersWithSpaces>9820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Meagan Wohlberg</dc:creator>
  <cp:lastModifiedBy>Clement-Eric Demers</cp:lastModifiedBy>
  <cp:revision>3</cp:revision>
  <dcterms:created xsi:type="dcterms:W3CDTF">2019-01-29T18:58:00Z</dcterms:created>
  <dcterms:modified xsi:type="dcterms:W3CDTF">2019-01-29T21:19:00Z</dcterms:modified>
</cp:coreProperties>
</file>