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1B3" w:rsidRDefault="008561B3"/>
    <w:p w:rsidR="00436CBD" w:rsidRDefault="00436CBD"/>
    <w:p w:rsidR="00D37730" w:rsidRDefault="00D37730" w:rsidP="00436CBD">
      <w:pPr>
        <w:jc w:val="center"/>
        <w:rPr>
          <w:b/>
          <w:sz w:val="36"/>
          <w:szCs w:val="36"/>
        </w:rPr>
      </w:pPr>
    </w:p>
    <w:p w:rsidR="00436CBD" w:rsidRPr="00AB20A7" w:rsidRDefault="00436CBD" w:rsidP="00436CBD">
      <w:pPr>
        <w:jc w:val="center"/>
        <w:rPr>
          <w:b/>
          <w:sz w:val="40"/>
          <w:szCs w:val="36"/>
        </w:rPr>
      </w:pPr>
      <w:r w:rsidRPr="00AB20A7">
        <w:rPr>
          <w:b/>
          <w:sz w:val="40"/>
          <w:szCs w:val="36"/>
        </w:rPr>
        <w:t>NWT CLIMATE CHANGE STRATEGIC FRAMEWORK</w:t>
      </w:r>
    </w:p>
    <w:p w:rsidR="00436CBD" w:rsidRPr="00AB20A7" w:rsidRDefault="00436CBD" w:rsidP="00436CBD">
      <w:pPr>
        <w:jc w:val="center"/>
        <w:rPr>
          <w:b/>
          <w:sz w:val="40"/>
          <w:szCs w:val="36"/>
        </w:rPr>
      </w:pPr>
      <w:r w:rsidRPr="00AB20A7">
        <w:rPr>
          <w:b/>
          <w:sz w:val="40"/>
          <w:szCs w:val="36"/>
        </w:rPr>
        <w:t>&amp;</w:t>
      </w:r>
    </w:p>
    <w:p w:rsidR="00436CBD" w:rsidRPr="00AB20A7" w:rsidRDefault="00436CBD" w:rsidP="00436CBD">
      <w:pPr>
        <w:jc w:val="center"/>
        <w:rPr>
          <w:b/>
          <w:sz w:val="40"/>
          <w:szCs w:val="36"/>
        </w:rPr>
      </w:pPr>
      <w:r w:rsidRPr="00AB20A7">
        <w:rPr>
          <w:b/>
          <w:sz w:val="40"/>
          <w:szCs w:val="36"/>
        </w:rPr>
        <w:t>NWT ENERGY STRATEGY</w:t>
      </w:r>
    </w:p>
    <w:p w:rsidR="00436CBD" w:rsidRPr="003A5BA3" w:rsidRDefault="00436CBD" w:rsidP="002734A3">
      <w:pPr>
        <w:pBdr>
          <w:bottom w:val="single" w:sz="4" w:space="1" w:color="auto"/>
        </w:pBdr>
        <w:jc w:val="center"/>
        <w:rPr>
          <w:b/>
          <w:sz w:val="36"/>
          <w:szCs w:val="36"/>
        </w:rPr>
      </w:pPr>
    </w:p>
    <w:p w:rsidR="00436CBD" w:rsidRPr="003A5BA3" w:rsidRDefault="00436CBD" w:rsidP="00436CBD">
      <w:pPr>
        <w:jc w:val="center"/>
        <w:rPr>
          <w:b/>
          <w:sz w:val="36"/>
          <w:szCs w:val="36"/>
        </w:rPr>
      </w:pPr>
    </w:p>
    <w:p w:rsidR="00436CBD" w:rsidRPr="003A5BA3" w:rsidRDefault="00436CBD" w:rsidP="00436CBD">
      <w:pPr>
        <w:jc w:val="center"/>
        <w:rPr>
          <w:b/>
          <w:sz w:val="56"/>
          <w:szCs w:val="56"/>
        </w:rPr>
      </w:pPr>
      <w:r w:rsidRPr="003A5BA3">
        <w:rPr>
          <w:b/>
          <w:sz w:val="56"/>
          <w:szCs w:val="56"/>
        </w:rPr>
        <w:t xml:space="preserve">SUMMARY REPORT </w:t>
      </w:r>
    </w:p>
    <w:p w:rsidR="00436CBD" w:rsidRPr="003A5BA3" w:rsidRDefault="00436CBD" w:rsidP="00436CBD">
      <w:pPr>
        <w:jc w:val="center"/>
        <w:rPr>
          <w:b/>
          <w:sz w:val="36"/>
          <w:szCs w:val="36"/>
        </w:rPr>
      </w:pPr>
      <w:r w:rsidRPr="003A5BA3">
        <w:rPr>
          <w:b/>
          <w:sz w:val="36"/>
          <w:szCs w:val="36"/>
        </w:rPr>
        <w:t>REGIONAL ENGAGEMENT WORKSHOP</w:t>
      </w:r>
    </w:p>
    <w:p w:rsidR="00436CBD" w:rsidRPr="003A5BA3" w:rsidRDefault="00880E13" w:rsidP="00436CBD">
      <w:pPr>
        <w:spacing w:after="120"/>
        <w:jc w:val="center"/>
        <w:rPr>
          <w:b/>
          <w:sz w:val="36"/>
          <w:szCs w:val="36"/>
        </w:rPr>
      </w:pPr>
      <w:r w:rsidRPr="003A5BA3">
        <w:rPr>
          <w:b/>
          <w:sz w:val="36"/>
          <w:szCs w:val="36"/>
        </w:rPr>
        <w:t>INUVIK</w:t>
      </w:r>
      <w:r w:rsidR="00436CBD" w:rsidRPr="003A5BA3">
        <w:rPr>
          <w:b/>
          <w:sz w:val="36"/>
          <w:szCs w:val="36"/>
        </w:rPr>
        <w:t>, NWT</w:t>
      </w:r>
    </w:p>
    <w:p w:rsidR="00436CBD" w:rsidRPr="003A5BA3" w:rsidRDefault="00880E13" w:rsidP="00436CBD">
      <w:pPr>
        <w:jc w:val="center"/>
        <w:rPr>
          <w:b/>
          <w:sz w:val="36"/>
          <w:szCs w:val="36"/>
        </w:rPr>
      </w:pPr>
      <w:r w:rsidRPr="003A5BA3">
        <w:rPr>
          <w:b/>
          <w:sz w:val="36"/>
          <w:szCs w:val="36"/>
        </w:rPr>
        <w:t>NOVEMBER</w:t>
      </w:r>
      <w:r w:rsidR="00436CBD" w:rsidRPr="003A5BA3">
        <w:rPr>
          <w:b/>
          <w:sz w:val="36"/>
          <w:szCs w:val="36"/>
        </w:rPr>
        <w:t xml:space="preserve"> </w:t>
      </w:r>
      <w:r w:rsidRPr="003A5BA3">
        <w:rPr>
          <w:b/>
          <w:sz w:val="36"/>
          <w:szCs w:val="36"/>
        </w:rPr>
        <w:t>1-</w:t>
      </w:r>
      <w:r w:rsidR="00436CBD" w:rsidRPr="003A5BA3">
        <w:rPr>
          <w:b/>
          <w:sz w:val="36"/>
          <w:szCs w:val="36"/>
        </w:rPr>
        <w:t>2, 2016</w:t>
      </w:r>
    </w:p>
    <w:p w:rsidR="00896D40" w:rsidRDefault="00FE538D" w:rsidP="000F09BC">
      <w:pPr>
        <w:jc w:val="center"/>
        <w:rPr>
          <w:b/>
          <w:sz w:val="36"/>
          <w:szCs w:val="36"/>
        </w:rPr>
      </w:pPr>
      <w:r>
        <w:rPr>
          <w:b/>
          <w:noProof/>
          <w:sz w:val="36"/>
          <w:szCs w:val="36"/>
        </w:rPr>
        <w:drawing>
          <wp:inline distT="0" distB="0" distL="0" distR="0" wp14:anchorId="25AAC130" wp14:editId="22C227AE">
            <wp:extent cx="4951562" cy="2785888"/>
            <wp:effectExtent l="0" t="0" r="1905" b="0"/>
            <wp:docPr id="1" name="Picture 1" descr="C:\Users\BEN_LINAKER\Desktop\CCSF Engagement Documents\Photos\Inuvik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_LINAKER\Desktop\CCSF Engagement Documents\Photos\Inuvik 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1562" cy="2785888"/>
                    </a:xfrm>
                    <a:prstGeom prst="rect">
                      <a:avLst/>
                    </a:prstGeom>
                    <a:noFill/>
                    <a:ln>
                      <a:noFill/>
                    </a:ln>
                  </pic:spPr>
                </pic:pic>
              </a:graphicData>
            </a:graphic>
          </wp:inline>
        </w:drawing>
      </w:r>
    </w:p>
    <w:p w:rsidR="000F09BC" w:rsidRDefault="000F09BC" w:rsidP="000F09BC">
      <w:pPr>
        <w:jc w:val="center"/>
        <w:rPr>
          <w:b/>
          <w:sz w:val="36"/>
          <w:szCs w:val="36"/>
        </w:rPr>
      </w:pPr>
    </w:p>
    <w:p w:rsidR="000F09BC" w:rsidRDefault="000F09BC" w:rsidP="000F09BC">
      <w:pPr>
        <w:jc w:val="center"/>
        <w:rPr>
          <w:b/>
          <w:sz w:val="36"/>
          <w:szCs w:val="36"/>
        </w:rPr>
      </w:pPr>
    </w:p>
    <w:p w:rsidR="000F09BC" w:rsidRDefault="000F09BC" w:rsidP="000F09BC">
      <w:pPr>
        <w:jc w:val="center"/>
        <w:rPr>
          <w:b/>
          <w:sz w:val="36"/>
          <w:szCs w:val="36"/>
        </w:rPr>
      </w:pPr>
    </w:p>
    <w:p w:rsidR="000F09BC" w:rsidRDefault="000F09BC" w:rsidP="000F09BC">
      <w:pPr>
        <w:jc w:val="center"/>
        <w:rPr>
          <w:b/>
          <w:sz w:val="36"/>
          <w:szCs w:val="36"/>
        </w:rPr>
      </w:pPr>
    </w:p>
    <w:p w:rsidR="000F09BC" w:rsidRDefault="000F09BC" w:rsidP="000F09BC">
      <w:pPr>
        <w:jc w:val="center"/>
        <w:rPr>
          <w:b/>
          <w:sz w:val="36"/>
          <w:szCs w:val="36"/>
        </w:rPr>
      </w:pPr>
    </w:p>
    <w:p w:rsidR="000F09BC" w:rsidRDefault="000F09BC" w:rsidP="000F09BC">
      <w:pPr>
        <w:pStyle w:val="ListParagraph"/>
        <w:ind w:left="1440"/>
        <w:jc w:val="both"/>
        <w:rPr>
          <w:b/>
          <w:sz w:val="24"/>
          <w:szCs w:val="24"/>
        </w:rPr>
      </w:pPr>
    </w:p>
    <w:p w:rsidR="000F09BC" w:rsidRPr="0059394A" w:rsidRDefault="000F09BC" w:rsidP="000F09BC">
      <w:pPr>
        <w:jc w:val="center"/>
        <w:rPr>
          <w:rFonts w:asciiTheme="majorHAnsi" w:hAnsiTheme="majorHAnsi"/>
          <w:sz w:val="24"/>
          <w:szCs w:val="24"/>
        </w:rPr>
      </w:pPr>
      <w:r w:rsidRPr="0059394A">
        <w:rPr>
          <w:rFonts w:asciiTheme="majorHAnsi" w:hAnsiTheme="majorHAnsi"/>
          <w:sz w:val="24"/>
          <w:szCs w:val="24"/>
        </w:rPr>
        <w:t>This page intentionally left blank.</w:t>
      </w:r>
    </w:p>
    <w:p w:rsidR="002734A3" w:rsidRPr="003A5BA3" w:rsidRDefault="002734A3" w:rsidP="0090352A">
      <w:pPr>
        <w:rPr>
          <w:b/>
          <w:sz w:val="36"/>
          <w:szCs w:val="36"/>
        </w:rPr>
        <w:sectPr w:rsidR="002734A3" w:rsidRPr="003A5BA3">
          <w:pgSz w:w="12240" w:h="15840"/>
          <w:pgMar w:top="1440" w:right="1440" w:bottom="1440" w:left="1440" w:header="720" w:footer="720" w:gutter="0"/>
          <w:cols w:space="720"/>
          <w:docGrid w:linePitch="360"/>
        </w:sectPr>
      </w:pPr>
    </w:p>
    <w:p w:rsidR="003372E9" w:rsidRDefault="002734A3" w:rsidP="002F3257">
      <w:pPr>
        <w:spacing w:after="0"/>
        <w:jc w:val="center"/>
        <w:rPr>
          <w:b/>
          <w:sz w:val="32"/>
          <w:szCs w:val="32"/>
        </w:rPr>
      </w:pPr>
      <w:r w:rsidRPr="003A5BA3">
        <w:rPr>
          <w:b/>
          <w:sz w:val="32"/>
          <w:szCs w:val="32"/>
        </w:rPr>
        <w:t>EXECUTIVE SUMMARY</w:t>
      </w:r>
    </w:p>
    <w:p w:rsidR="002734A3" w:rsidRPr="002734A3" w:rsidRDefault="002734A3" w:rsidP="003372E9">
      <w:pPr>
        <w:spacing w:after="0"/>
        <w:jc w:val="center"/>
        <w:rPr>
          <w:sz w:val="32"/>
          <w:szCs w:val="32"/>
        </w:rPr>
      </w:pPr>
    </w:p>
    <w:p w:rsidR="008D683C" w:rsidRPr="003A5BA3" w:rsidRDefault="008D683C" w:rsidP="002241A0">
      <w:pPr>
        <w:jc w:val="both"/>
        <w:rPr>
          <w:rFonts w:asciiTheme="majorHAnsi" w:hAnsiTheme="majorHAnsi"/>
          <w:sz w:val="24"/>
          <w:szCs w:val="24"/>
        </w:rPr>
      </w:pPr>
      <w:r w:rsidRPr="003A5BA3">
        <w:rPr>
          <w:rFonts w:asciiTheme="majorHAnsi" w:hAnsiTheme="majorHAnsi"/>
          <w:sz w:val="24"/>
          <w:szCs w:val="24"/>
        </w:rPr>
        <w:t>The Department of Environment and Natural Resources (ENR) is leading the development of the NWT Climate Change Strategic Framework</w:t>
      </w:r>
      <w:r w:rsidR="00AB20A7">
        <w:rPr>
          <w:rFonts w:asciiTheme="majorHAnsi" w:hAnsiTheme="majorHAnsi"/>
          <w:sz w:val="24"/>
          <w:szCs w:val="24"/>
        </w:rPr>
        <w:t>,</w:t>
      </w:r>
      <w:r w:rsidRPr="003A5BA3">
        <w:rPr>
          <w:rFonts w:asciiTheme="majorHAnsi" w:hAnsiTheme="majorHAnsi"/>
          <w:sz w:val="24"/>
          <w:szCs w:val="24"/>
        </w:rPr>
        <w:t xml:space="preserve"> and the Department of Public Works and Services (PWS) is leading the development of the NWT Energy Strategy.</w:t>
      </w:r>
      <w:r w:rsidR="0082537E">
        <w:rPr>
          <w:rFonts w:asciiTheme="majorHAnsi" w:hAnsiTheme="majorHAnsi"/>
          <w:sz w:val="24"/>
          <w:szCs w:val="24"/>
        </w:rPr>
        <w:t xml:space="preserve">  </w:t>
      </w:r>
      <w:r w:rsidRPr="003A5BA3">
        <w:rPr>
          <w:rFonts w:asciiTheme="majorHAnsi" w:hAnsiTheme="majorHAnsi"/>
          <w:sz w:val="24"/>
          <w:szCs w:val="24"/>
        </w:rPr>
        <w:t>In parallel with th</w:t>
      </w:r>
      <w:r w:rsidR="0082537E">
        <w:rPr>
          <w:rFonts w:asciiTheme="majorHAnsi" w:hAnsiTheme="majorHAnsi"/>
          <w:sz w:val="24"/>
          <w:szCs w:val="24"/>
        </w:rPr>
        <w:t>is</w:t>
      </w:r>
      <w:r w:rsidRPr="003A5BA3">
        <w:rPr>
          <w:rFonts w:asciiTheme="majorHAnsi" w:hAnsiTheme="majorHAnsi"/>
          <w:sz w:val="24"/>
          <w:szCs w:val="24"/>
        </w:rPr>
        <w:t xml:space="preserve"> </w:t>
      </w:r>
      <w:r w:rsidRPr="00AB20A7">
        <w:rPr>
          <w:rFonts w:asciiTheme="majorHAnsi" w:hAnsiTheme="majorHAnsi"/>
          <w:sz w:val="24"/>
          <w:szCs w:val="24"/>
        </w:rPr>
        <w:t>work</w:t>
      </w:r>
      <w:r w:rsidRPr="003A5BA3">
        <w:rPr>
          <w:rFonts w:asciiTheme="majorHAnsi" w:hAnsiTheme="majorHAnsi"/>
          <w:sz w:val="24"/>
          <w:szCs w:val="24"/>
        </w:rPr>
        <w:t xml:space="preserve">, the federal </w:t>
      </w:r>
      <w:r w:rsidR="00FE538D">
        <w:rPr>
          <w:rFonts w:asciiTheme="majorHAnsi" w:hAnsiTheme="majorHAnsi"/>
          <w:sz w:val="24"/>
          <w:szCs w:val="24"/>
        </w:rPr>
        <w:t>department</w:t>
      </w:r>
      <w:r w:rsidR="00FE538D" w:rsidRPr="003A5BA3">
        <w:rPr>
          <w:rFonts w:asciiTheme="majorHAnsi" w:hAnsiTheme="majorHAnsi"/>
          <w:sz w:val="24"/>
          <w:szCs w:val="24"/>
        </w:rPr>
        <w:t xml:space="preserve"> </w:t>
      </w:r>
      <w:r w:rsidRPr="003A5BA3">
        <w:rPr>
          <w:rFonts w:asciiTheme="majorHAnsi" w:hAnsiTheme="majorHAnsi"/>
          <w:sz w:val="24"/>
          <w:szCs w:val="24"/>
        </w:rPr>
        <w:t>of Indigenous and Northern Affairs Canada (INAC) is leading the development of a Northern Adaptation Strategy</w:t>
      </w:r>
      <w:r w:rsidR="00AB20A7">
        <w:rPr>
          <w:rFonts w:asciiTheme="majorHAnsi" w:hAnsiTheme="majorHAnsi"/>
          <w:sz w:val="24"/>
          <w:szCs w:val="24"/>
        </w:rPr>
        <w:t>,</w:t>
      </w:r>
      <w:r w:rsidRPr="003A5BA3">
        <w:rPr>
          <w:rFonts w:asciiTheme="majorHAnsi" w:hAnsiTheme="majorHAnsi"/>
          <w:sz w:val="24"/>
          <w:szCs w:val="24"/>
        </w:rPr>
        <w:t xml:space="preserve"> a</w:t>
      </w:r>
      <w:r w:rsidR="00AB20A7">
        <w:rPr>
          <w:rFonts w:asciiTheme="majorHAnsi" w:hAnsiTheme="majorHAnsi"/>
          <w:sz w:val="24"/>
          <w:szCs w:val="24"/>
        </w:rPr>
        <w:t>nd Health Canada is renewing the</w:t>
      </w:r>
      <w:r w:rsidRPr="003A5BA3">
        <w:rPr>
          <w:rFonts w:asciiTheme="majorHAnsi" w:hAnsiTheme="majorHAnsi"/>
          <w:sz w:val="24"/>
          <w:szCs w:val="24"/>
        </w:rPr>
        <w:t xml:space="preserve"> Climate Change and Health Adaptation Program</w:t>
      </w:r>
      <w:r w:rsidR="00FD73D2">
        <w:rPr>
          <w:rFonts w:asciiTheme="majorHAnsi" w:hAnsiTheme="majorHAnsi"/>
          <w:sz w:val="24"/>
          <w:szCs w:val="24"/>
        </w:rPr>
        <w:t>.</w:t>
      </w:r>
    </w:p>
    <w:p w:rsidR="002734A3" w:rsidRPr="003A5BA3" w:rsidRDefault="008D683C" w:rsidP="002241A0">
      <w:pPr>
        <w:jc w:val="both"/>
        <w:rPr>
          <w:rFonts w:asciiTheme="majorHAnsi" w:hAnsiTheme="majorHAnsi"/>
        </w:rPr>
      </w:pPr>
      <w:r w:rsidRPr="003A5BA3">
        <w:rPr>
          <w:rFonts w:asciiTheme="majorHAnsi" w:hAnsiTheme="majorHAnsi"/>
          <w:sz w:val="24"/>
          <w:szCs w:val="24"/>
        </w:rPr>
        <w:t>Given the linkages between these different initiatives, the Government of the Northwest Territories (GNWT), INAC and Health Canada collaborated to organize regional workshops across the NWT to gather input on various energy and climate change issues and concerns.</w:t>
      </w:r>
    </w:p>
    <w:p w:rsidR="00BC0338" w:rsidRPr="003A5BA3" w:rsidRDefault="008D683C" w:rsidP="002241A0">
      <w:pPr>
        <w:spacing w:after="120"/>
        <w:jc w:val="both"/>
        <w:rPr>
          <w:rFonts w:asciiTheme="majorHAnsi" w:hAnsiTheme="majorHAnsi"/>
          <w:sz w:val="24"/>
          <w:szCs w:val="24"/>
        </w:rPr>
      </w:pPr>
      <w:r w:rsidRPr="003A5BA3">
        <w:rPr>
          <w:rFonts w:asciiTheme="majorHAnsi" w:hAnsiTheme="majorHAnsi"/>
          <w:sz w:val="24"/>
          <w:szCs w:val="24"/>
        </w:rPr>
        <w:t xml:space="preserve">On November 1-2, </w:t>
      </w:r>
      <w:r w:rsidR="005C16AD">
        <w:rPr>
          <w:rFonts w:asciiTheme="majorHAnsi" w:hAnsiTheme="majorHAnsi"/>
          <w:sz w:val="24"/>
          <w:szCs w:val="24"/>
        </w:rPr>
        <w:t xml:space="preserve">2016 </w:t>
      </w:r>
      <w:r w:rsidRPr="003A5BA3">
        <w:rPr>
          <w:rFonts w:asciiTheme="majorHAnsi" w:hAnsiTheme="majorHAnsi"/>
          <w:sz w:val="24"/>
          <w:szCs w:val="24"/>
        </w:rPr>
        <w:t xml:space="preserve">an invitational workshop was held at the </w:t>
      </w:r>
      <w:proofErr w:type="spellStart"/>
      <w:r w:rsidRPr="003A5BA3">
        <w:rPr>
          <w:rFonts w:asciiTheme="majorHAnsi" w:hAnsiTheme="majorHAnsi"/>
          <w:sz w:val="24"/>
          <w:szCs w:val="24"/>
        </w:rPr>
        <w:t>Ingamo</w:t>
      </w:r>
      <w:proofErr w:type="spellEnd"/>
      <w:r w:rsidRPr="003A5BA3">
        <w:rPr>
          <w:rFonts w:asciiTheme="majorHAnsi" w:hAnsiTheme="majorHAnsi"/>
          <w:sz w:val="24"/>
          <w:szCs w:val="24"/>
        </w:rPr>
        <w:t xml:space="preserve"> Hall in Inuvik. In addition to the workshop</w:t>
      </w:r>
      <w:r w:rsidR="00C0371B">
        <w:rPr>
          <w:rFonts w:asciiTheme="majorHAnsi" w:hAnsiTheme="majorHAnsi"/>
          <w:sz w:val="24"/>
          <w:szCs w:val="24"/>
        </w:rPr>
        <w:t>,</w:t>
      </w:r>
      <w:r w:rsidRPr="003A5BA3">
        <w:rPr>
          <w:rFonts w:asciiTheme="majorHAnsi" w:hAnsiTheme="majorHAnsi"/>
          <w:sz w:val="24"/>
          <w:szCs w:val="24"/>
        </w:rPr>
        <w:t xml:space="preserve"> a public Open House was held during the evening of November 1</w:t>
      </w:r>
      <w:r w:rsidRPr="003A5BA3">
        <w:rPr>
          <w:rFonts w:asciiTheme="majorHAnsi" w:hAnsiTheme="majorHAnsi"/>
          <w:sz w:val="24"/>
          <w:szCs w:val="24"/>
          <w:vertAlign w:val="superscript"/>
        </w:rPr>
        <w:t>st</w:t>
      </w:r>
      <w:r w:rsidRPr="003A5BA3">
        <w:rPr>
          <w:rFonts w:asciiTheme="majorHAnsi" w:hAnsiTheme="majorHAnsi"/>
          <w:sz w:val="24"/>
          <w:szCs w:val="24"/>
        </w:rPr>
        <w:t xml:space="preserve"> to engage with residents.  A total of </w:t>
      </w:r>
      <w:r w:rsidRPr="009C5D39">
        <w:rPr>
          <w:rFonts w:asciiTheme="majorHAnsi" w:hAnsiTheme="majorHAnsi"/>
          <w:sz w:val="24"/>
          <w:szCs w:val="24"/>
        </w:rPr>
        <w:t xml:space="preserve">49 </w:t>
      </w:r>
      <w:r w:rsidRPr="003A5BA3">
        <w:rPr>
          <w:rFonts w:asciiTheme="majorHAnsi" w:hAnsiTheme="majorHAnsi"/>
          <w:sz w:val="24"/>
          <w:szCs w:val="24"/>
        </w:rPr>
        <w:t>p</w:t>
      </w:r>
      <w:r w:rsidR="009511C2" w:rsidRPr="003A5BA3">
        <w:rPr>
          <w:rFonts w:asciiTheme="majorHAnsi" w:hAnsiTheme="majorHAnsi"/>
          <w:sz w:val="24"/>
          <w:szCs w:val="24"/>
        </w:rPr>
        <w:t xml:space="preserve">eople </w:t>
      </w:r>
      <w:r w:rsidRPr="003A5BA3">
        <w:rPr>
          <w:rFonts w:asciiTheme="majorHAnsi" w:hAnsiTheme="majorHAnsi"/>
          <w:sz w:val="24"/>
          <w:szCs w:val="24"/>
        </w:rPr>
        <w:t>attended the workshop</w:t>
      </w:r>
      <w:r w:rsidR="009511C2" w:rsidRPr="003A5BA3">
        <w:rPr>
          <w:rFonts w:asciiTheme="majorHAnsi" w:hAnsiTheme="majorHAnsi"/>
          <w:sz w:val="24"/>
          <w:szCs w:val="24"/>
        </w:rPr>
        <w:t xml:space="preserve"> – </w:t>
      </w:r>
      <w:r w:rsidR="009511C2" w:rsidRPr="009C5D39">
        <w:rPr>
          <w:rFonts w:asciiTheme="majorHAnsi" w:hAnsiTheme="majorHAnsi"/>
          <w:sz w:val="24"/>
          <w:szCs w:val="24"/>
        </w:rPr>
        <w:t>27</w:t>
      </w:r>
      <w:r w:rsidR="009511C2" w:rsidRPr="003A5BA3">
        <w:rPr>
          <w:rFonts w:asciiTheme="majorHAnsi" w:hAnsiTheme="majorHAnsi"/>
          <w:sz w:val="24"/>
          <w:szCs w:val="24"/>
        </w:rPr>
        <w:t xml:space="preserve"> were representatives of </w:t>
      </w:r>
      <w:r w:rsidRPr="003A5BA3">
        <w:rPr>
          <w:rFonts w:asciiTheme="majorHAnsi" w:hAnsiTheme="majorHAnsi"/>
          <w:sz w:val="24"/>
          <w:szCs w:val="24"/>
        </w:rPr>
        <w:t>Aboriginal</w:t>
      </w:r>
      <w:r w:rsidR="00AB20A7">
        <w:rPr>
          <w:rFonts w:asciiTheme="majorHAnsi" w:hAnsiTheme="majorHAnsi"/>
          <w:sz w:val="24"/>
          <w:szCs w:val="24"/>
        </w:rPr>
        <w:t>,</w:t>
      </w:r>
      <w:r w:rsidRPr="003A5BA3">
        <w:rPr>
          <w:rFonts w:asciiTheme="majorHAnsi" w:hAnsiTheme="majorHAnsi"/>
          <w:sz w:val="24"/>
          <w:szCs w:val="24"/>
        </w:rPr>
        <w:t xml:space="preserve"> community</w:t>
      </w:r>
      <w:r w:rsidR="00AB20A7">
        <w:rPr>
          <w:rFonts w:asciiTheme="majorHAnsi" w:hAnsiTheme="majorHAnsi"/>
          <w:sz w:val="24"/>
          <w:szCs w:val="24"/>
        </w:rPr>
        <w:t>, and</w:t>
      </w:r>
      <w:r w:rsidRPr="003A5BA3">
        <w:rPr>
          <w:rFonts w:asciiTheme="majorHAnsi" w:hAnsiTheme="majorHAnsi"/>
          <w:sz w:val="24"/>
          <w:szCs w:val="24"/>
        </w:rPr>
        <w:t xml:space="preserve"> regional organizations</w:t>
      </w:r>
      <w:r w:rsidR="009511C2" w:rsidRPr="003A5BA3">
        <w:rPr>
          <w:rFonts w:asciiTheme="majorHAnsi" w:hAnsiTheme="majorHAnsi"/>
          <w:sz w:val="24"/>
          <w:szCs w:val="24"/>
        </w:rPr>
        <w:t xml:space="preserve">, </w:t>
      </w:r>
      <w:r w:rsidR="00FE538D">
        <w:rPr>
          <w:rFonts w:asciiTheme="majorHAnsi" w:hAnsiTheme="majorHAnsi"/>
          <w:sz w:val="24"/>
          <w:szCs w:val="24"/>
        </w:rPr>
        <w:t>2</w:t>
      </w:r>
      <w:r w:rsidR="00FE538D" w:rsidRPr="003A5BA3">
        <w:rPr>
          <w:rFonts w:asciiTheme="majorHAnsi" w:hAnsiTheme="majorHAnsi"/>
          <w:sz w:val="24"/>
          <w:szCs w:val="24"/>
        </w:rPr>
        <w:t xml:space="preserve"> </w:t>
      </w:r>
      <w:r w:rsidR="009511C2" w:rsidRPr="003A5BA3">
        <w:rPr>
          <w:rFonts w:asciiTheme="majorHAnsi" w:hAnsiTheme="majorHAnsi"/>
          <w:sz w:val="24"/>
          <w:szCs w:val="24"/>
        </w:rPr>
        <w:t xml:space="preserve">were from </w:t>
      </w:r>
      <w:r w:rsidRPr="003A5BA3">
        <w:rPr>
          <w:rFonts w:asciiTheme="majorHAnsi" w:hAnsiTheme="majorHAnsi"/>
          <w:sz w:val="24"/>
          <w:szCs w:val="24"/>
        </w:rPr>
        <w:t>non-governmental organizations</w:t>
      </w:r>
      <w:r w:rsidR="00AB20A7">
        <w:rPr>
          <w:rFonts w:asciiTheme="majorHAnsi" w:hAnsiTheme="majorHAnsi"/>
          <w:sz w:val="24"/>
          <w:szCs w:val="24"/>
        </w:rPr>
        <w:t>,</w:t>
      </w:r>
      <w:r w:rsidR="009511C2" w:rsidRPr="003A5BA3">
        <w:rPr>
          <w:rFonts w:asciiTheme="majorHAnsi" w:hAnsiTheme="majorHAnsi"/>
          <w:sz w:val="24"/>
          <w:szCs w:val="24"/>
        </w:rPr>
        <w:t xml:space="preserve"> and </w:t>
      </w:r>
      <w:r w:rsidRPr="003A5BA3">
        <w:rPr>
          <w:rFonts w:asciiTheme="majorHAnsi" w:hAnsiTheme="majorHAnsi"/>
          <w:sz w:val="24"/>
          <w:szCs w:val="24"/>
        </w:rPr>
        <w:t xml:space="preserve">20 </w:t>
      </w:r>
      <w:r w:rsidR="009511C2" w:rsidRPr="003A5BA3">
        <w:rPr>
          <w:rFonts w:asciiTheme="majorHAnsi" w:hAnsiTheme="majorHAnsi"/>
          <w:sz w:val="24"/>
          <w:szCs w:val="24"/>
        </w:rPr>
        <w:t xml:space="preserve">were </w:t>
      </w:r>
      <w:r w:rsidRPr="003A5BA3">
        <w:rPr>
          <w:rFonts w:asciiTheme="majorHAnsi" w:hAnsiTheme="majorHAnsi"/>
          <w:sz w:val="24"/>
          <w:szCs w:val="24"/>
        </w:rPr>
        <w:t xml:space="preserve">from GNWT and Government of Canada departments </w:t>
      </w:r>
      <w:r w:rsidR="009511C2" w:rsidRPr="003A5BA3">
        <w:rPr>
          <w:rFonts w:asciiTheme="majorHAnsi" w:hAnsiTheme="majorHAnsi"/>
          <w:sz w:val="24"/>
          <w:szCs w:val="24"/>
        </w:rPr>
        <w:t xml:space="preserve">or </w:t>
      </w:r>
      <w:r w:rsidRPr="003A5BA3">
        <w:rPr>
          <w:rFonts w:asciiTheme="majorHAnsi" w:hAnsiTheme="majorHAnsi"/>
          <w:sz w:val="24"/>
          <w:szCs w:val="24"/>
        </w:rPr>
        <w:t>Crown agencies</w:t>
      </w:r>
      <w:r w:rsidR="009511C2" w:rsidRPr="003A5BA3">
        <w:rPr>
          <w:rFonts w:asciiTheme="majorHAnsi" w:hAnsiTheme="majorHAnsi"/>
          <w:sz w:val="24"/>
          <w:szCs w:val="24"/>
        </w:rPr>
        <w:t>.</w:t>
      </w:r>
      <w:r w:rsidR="00CA1008">
        <w:rPr>
          <w:rFonts w:asciiTheme="majorHAnsi" w:hAnsiTheme="majorHAnsi"/>
          <w:sz w:val="24"/>
          <w:szCs w:val="24"/>
        </w:rPr>
        <w:t xml:space="preserve"> </w:t>
      </w:r>
      <w:r w:rsidR="004066A5">
        <w:rPr>
          <w:rFonts w:asciiTheme="majorHAnsi" w:hAnsiTheme="majorHAnsi"/>
          <w:sz w:val="24"/>
          <w:szCs w:val="24"/>
        </w:rPr>
        <w:t xml:space="preserve"> A total of twenty three people participated in t</w:t>
      </w:r>
      <w:r w:rsidR="00CA1008">
        <w:rPr>
          <w:rFonts w:asciiTheme="majorHAnsi" w:hAnsiTheme="majorHAnsi"/>
          <w:sz w:val="24"/>
          <w:szCs w:val="24"/>
        </w:rPr>
        <w:t xml:space="preserve">wo </w:t>
      </w:r>
      <w:r w:rsidR="004066A5">
        <w:rPr>
          <w:rFonts w:asciiTheme="majorHAnsi" w:hAnsiTheme="majorHAnsi"/>
          <w:sz w:val="24"/>
          <w:szCs w:val="24"/>
        </w:rPr>
        <w:t xml:space="preserve">guided </w:t>
      </w:r>
      <w:r w:rsidR="00CA1008">
        <w:rPr>
          <w:rFonts w:asciiTheme="majorHAnsi" w:hAnsiTheme="majorHAnsi"/>
          <w:sz w:val="24"/>
          <w:szCs w:val="24"/>
        </w:rPr>
        <w:t xml:space="preserve">energy site tours </w:t>
      </w:r>
      <w:r w:rsidR="004066A5">
        <w:rPr>
          <w:rFonts w:asciiTheme="majorHAnsi" w:hAnsiTheme="majorHAnsi"/>
          <w:sz w:val="24"/>
          <w:szCs w:val="24"/>
        </w:rPr>
        <w:t xml:space="preserve">in Inuvik. The first tour was of Inuvik’s East Three School to </w:t>
      </w:r>
      <w:r w:rsidR="002D721A">
        <w:rPr>
          <w:rFonts w:asciiTheme="majorHAnsi" w:hAnsiTheme="majorHAnsi"/>
          <w:sz w:val="24"/>
          <w:szCs w:val="24"/>
        </w:rPr>
        <w:t>look at the energy efficiency features of the school and the second tour</w:t>
      </w:r>
      <w:r w:rsidR="00BC0338">
        <w:rPr>
          <w:rFonts w:asciiTheme="majorHAnsi" w:hAnsiTheme="majorHAnsi"/>
          <w:sz w:val="24"/>
          <w:szCs w:val="24"/>
        </w:rPr>
        <w:t xml:space="preserve"> was of the Northwest Territories Power Corporation’s liquefied natural gas facility. </w:t>
      </w:r>
    </w:p>
    <w:p w:rsidR="00883AD9" w:rsidRPr="00062721" w:rsidRDefault="00D9085B">
      <w:pPr>
        <w:spacing w:after="120"/>
        <w:jc w:val="both"/>
        <w:rPr>
          <w:rFonts w:asciiTheme="majorHAnsi" w:hAnsiTheme="majorHAnsi"/>
          <w:sz w:val="24"/>
          <w:szCs w:val="24"/>
        </w:rPr>
      </w:pPr>
      <w:r w:rsidRPr="003A5BA3">
        <w:rPr>
          <w:rFonts w:asciiTheme="majorHAnsi" w:hAnsiTheme="majorHAnsi"/>
          <w:sz w:val="24"/>
          <w:szCs w:val="24"/>
        </w:rPr>
        <w:t>The workshop format involved several different sessions, each of which started with brief presentations, followed by breakout group discussions</w:t>
      </w:r>
      <w:r w:rsidR="00AB20A7">
        <w:rPr>
          <w:rFonts w:asciiTheme="majorHAnsi" w:hAnsiTheme="majorHAnsi"/>
          <w:sz w:val="24"/>
          <w:szCs w:val="24"/>
        </w:rPr>
        <w:t>.</w:t>
      </w:r>
      <w:r w:rsidR="00746C6A">
        <w:rPr>
          <w:rFonts w:asciiTheme="majorHAnsi" w:hAnsiTheme="majorHAnsi"/>
          <w:sz w:val="24"/>
          <w:szCs w:val="24"/>
        </w:rPr>
        <w:t xml:space="preserve"> The first day</w:t>
      </w:r>
      <w:r w:rsidR="009511C2" w:rsidRPr="003A5BA3">
        <w:rPr>
          <w:rFonts w:asciiTheme="majorHAnsi" w:hAnsiTheme="majorHAnsi"/>
          <w:sz w:val="24"/>
          <w:szCs w:val="24"/>
        </w:rPr>
        <w:t xml:space="preserve"> of the workshop</w:t>
      </w:r>
      <w:r w:rsidR="009D524B" w:rsidRPr="003A5BA3">
        <w:rPr>
          <w:rFonts w:asciiTheme="majorHAnsi" w:hAnsiTheme="majorHAnsi"/>
          <w:sz w:val="24"/>
          <w:szCs w:val="24"/>
        </w:rPr>
        <w:t xml:space="preserve"> </w:t>
      </w:r>
      <w:r w:rsidR="009511C2" w:rsidRPr="003A5BA3">
        <w:rPr>
          <w:rFonts w:asciiTheme="majorHAnsi" w:hAnsiTheme="majorHAnsi"/>
          <w:sz w:val="24"/>
          <w:szCs w:val="24"/>
        </w:rPr>
        <w:t>focused on energy issues</w:t>
      </w:r>
      <w:r w:rsidR="005C16AD">
        <w:rPr>
          <w:rFonts w:asciiTheme="majorHAnsi" w:hAnsiTheme="majorHAnsi"/>
          <w:sz w:val="24"/>
          <w:szCs w:val="24"/>
        </w:rPr>
        <w:t xml:space="preserve"> and through</w:t>
      </w:r>
      <w:r w:rsidR="00883AD9">
        <w:rPr>
          <w:rFonts w:asciiTheme="majorHAnsi" w:hAnsiTheme="majorHAnsi"/>
          <w:sz w:val="24"/>
          <w:szCs w:val="24"/>
        </w:rPr>
        <w:t xml:space="preserve"> breakout groups s</w:t>
      </w:r>
      <w:r w:rsidR="00883AD9" w:rsidRPr="00062721">
        <w:rPr>
          <w:rFonts w:asciiTheme="majorHAnsi" w:hAnsiTheme="majorHAnsi"/>
          <w:sz w:val="24"/>
          <w:szCs w:val="24"/>
        </w:rPr>
        <w:t xml:space="preserve">everal themes </w:t>
      </w:r>
      <w:proofErr w:type="spellStart"/>
      <w:r w:rsidR="00883AD9" w:rsidRPr="00062721">
        <w:rPr>
          <w:rFonts w:asciiTheme="majorHAnsi" w:hAnsiTheme="majorHAnsi"/>
          <w:sz w:val="24"/>
          <w:szCs w:val="24"/>
        </w:rPr>
        <w:t>re</w:t>
      </w:r>
      <w:r w:rsidR="00883AD9">
        <w:rPr>
          <w:rFonts w:asciiTheme="majorHAnsi" w:hAnsiTheme="majorHAnsi"/>
          <w:sz w:val="24"/>
          <w:szCs w:val="24"/>
        </w:rPr>
        <w:t>occur</w:t>
      </w:r>
      <w:r w:rsidR="005C16AD">
        <w:rPr>
          <w:rFonts w:asciiTheme="majorHAnsi" w:hAnsiTheme="majorHAnsi"/>
          <w:sz w:val="24"/>
          <w:szCs w:val="24"/>
        </w:rPr>
        <w:t>ed</w:t>
      </w:r>
      <w:proofErr w:type="spellEnd"/>
      <w:r w:rsidR="00883AD9" w:rsidRPr="00062721">
        <w:rPr>
          <w:rFonts w:asciiTheme="majorHAnsi" w:hAnsiTheme="majorHAnsi"/>
          <w:sz w:val="24"/>
          <w:szCs w:val="24"/>
        </w:rPr>
        <w:t xml:space="preserve"> throughout all three sessions: better communication, outreach and education on energy issues and solutions</w:t>
      </w:r>
      <w:r w:rsidR="00883AD9">
        <w:rPr>
          <w:rFonts w:asciiTheme="majorHAnsi" w:hAnsiTheme="majorHAnsi"/>
          <w:sz w:val="24"/>
          <w:szCs w:val="24"/>
        </w:rPr>
        <w:t>;</w:t>
      </w:r>
      <w:r w:rsidR="00746C6A">
        <w:rPr>
          <w:rFonts w:asciiTheme="majorHAnsi" w:hAnsiTheme="majorHAnsi"/>
          <w:sz w:val="24"/>
          <w:szCs w:val="24"/>
        </w:rPr>
        <w:t xml:space="preserve"> reduction of</w:t>
      </w:r>
      <w:r w:rsidR="00883AD9" w:rsidRPr="00062721">
        <w:rPr>
          <w:rFonts w:asciiTheme="majorHAnsi" w:hAnsiTheme="majorHAnsi"/>
          <w:sz w:val="24"/>
          <w:szCs w:val="24"/>
        </w:rPr>
        <w:t xml:space="preserve"> energy usage</w:t>
      </w:r>
      <w:r w:rsidR="00883AD9">
        <w:rPr>
          <w:rFonts w:asciiTheme="majorHAnsi" w:hAnsiTheme="majorHAnsi"/>
          <w:sz w:val="24"/>
          <w:szCs w:val="24"/>
        </w:rPr>
        <w:t>;</w:t>
      </w:r>
      <w:r w:rsidR="00883AD9" w:rsidRPr="00062721">
        <w:rPr>
          <w:rFonts w:asciiTheme="majorHAnsi" w:hAnsiTheme="majorHAnsi"/>
          <w:sz w:val="24"/>
          <w:szCs w:val="24"/>
        </w:rPr>
        <w:t xml:space="preserve"> provi</w:t>
      </w:r>
      <w:r w:rsidR="00746C6A">
        <w:rPr>
          <w:rFonts w:asciiTheme="majorHAnsi" w:hAnsiTheme="majorHAnsi"/>
          <w:sz w:val="24"/>
          <w:szCs w:val="24"/>
        </w:rPr>
        <w:t>sion of</w:t>
      </w:r>
      <w:r w:rsidR="00883AD9" w:rsidRPr="00062721">
        <w:rPr>
          <w:rFonts w:asciiTheme="majorHAnsi" w:hAnsiTheme="majorHAnsi"/>
          <w:sz w:val="24"/>
          <w:szCs w:val="24"/>
        </w:rPr>
        <w:t xml:space="preserve"> </w:t>
      </w:r>
      <w:r w:rsidR="00883AD9">
        <w:rPr>
          <w:rFonts w:asciiTheme="majorHAnsi" w:hAnsiTheme="majorHAnsi"/>
          <w:sz w:val="24"/>
          <w:szCs w:val="24"/>
        </w:rPr>
        <w:t>flexible and customized programming; and offer</w:t>
      </w:r>
      <w:r w:rsidR="00746C6A">
        <w:rPr>
          <w:rFonts w:asciiTheme="majorHAnsi" w:hAnsiTheme="majorHAnsi"/>
          <w:sz w:val="24"/>
          <w:szCs w:val="24"/>
        </w:rPr>
        <w:t>ing</w:t>
      </w:r>
      <w:r w:rsidR="00883AD9" w:rsidRPr="00062721">
        <w:rPr>
          <w:rFonts w:asciiTheme="majorHAnsi" w:hAnsiTheme="majorHAnsi"/>
          <w:sz w:val="24"/>
          <w:szCs w:val="24"/>
        </w:rPr>
        <w:t xml:space="preserve"> more fund</w:t>
      </w:r>
      <w:r w:rsidR="008C5FB1">
        <w:rPr>
          <w:rFonts w:asciiTheme="majorHAnsi" w:hAnsiTheme="majorHAnsi"/>
          <w:sz w:val="24"/>
          <w:szCs w:val="24"/>
        </w:rPr>
        <w:t>s</w:t>
      </w:r>
      <w:r w:rsidR="00883AD9" w:rsidRPr="00062721">
        <w:rPr>
          <w:rFonts w:asciiTheme="majorHAnsi" w:hAnsiTheme="majorHAnsi"/>
          <w:sz w:val="24"/>
          <w:szCs w:val="24"/>
        </w:rPr>
        <w:t xml:space="preserve"> towards community energy plans. </w:t>
      </w:r>
    </w:p>
    <w:p w:rsidR="00746C6A" w:rsidRDefault="00883AD9" w:rsidP="00D76D1F">
      <w:pPr>
        <w:jc w:val="both"/>
        <w:rPr>
          <w:rFonts w:asciiTheme="majorHAnsi" w:hAnsiTheme="majorHAnsi"/>
          <w:sz w:val="24"/>
          <w:szCs w:val="24"/>
          <w:u w:val="single"/>
        </w:rPr>
      </w:pPr>
      <w:r>
        <w:rPr>
          <w:rFonts w:asciiTheme="majorHAnsi" w:hAnsiTheme="majorHAnsi"/>
          <w:sz w:val="24"/>
          <w:szCs w:val="24"/>
        </w:rPr>
        <w:t>The first session was led by</w:t>
      </w:r>
      <w:r w:rsidRPr="003A5BA3">
        <w:rPr>
          <w:rFonts w:asciiTheme="majorHAnsi" w:hAnsiTheme="majorHAnsi"/>
          <w:sz w:val="24"/>
          <w:szCs w:val="24"/>
        </w:rPr>
        <w:t xml:space="preserve"> </w:t>
      </w:r>
      <w:r w:rsidR="0082537E">
        <w:rPr>
          <w:rFonts w:asciiTheme="majorHAnsi" w:hAnsiTheme="majorHAnsi"/>
          <w:sz w:val="24"/>
          <w:szCs w:val="24"/>
        </w:rPr>
        <w:t>PWS</w:t>
      </w:r>
      <w:r>
        <w:rPr>
          <w:rFonts w:asciiTheme="majorHAnsi" w:hAnsiTheme="majorHAnsi"/>
          <w:sz w:val="24"/>
          <w:szCs w:val="24"/>
        </w:rPr>
        <w:t xml:space="preserve"> to outline </w:t>
      </w:r>
      <w:r w:rsidRPr="003A5BA3">
        <w:rPr>
          <w:rFonts w:asciiTheme="majorHAnsi" w:hAnsiTheme="majorHAnsi"/>
          <w:sz w:val="24"/>
          <w:szCs w:val="24"/>
        </w:rPr>
        <w:t xml:space="preserve">the NWT’s current energy system, </w:t>
      </w:r>
      <w:r>
        <w:rPr>
          <w:rFonts w:asciiTheme="majorHAnsi" w:hAnsiTheme="majorHAnsi"/>
          <w:sz w:val="24"/>
          <w:szCs w:val="24"/>
        </w:rPr>
        <w:t xml:space="preserve">the </w:t>
      </w:r>
      <w:r w:rsidRPr="003A5BA3">
        <w:rPr>
          <w:rFonts w:asciiTheme="majorHAnsi" w:hAnsiTheme="majorHAnsi"/>
          <w:sz w:val="24"/>
          <w:szCs w:val="24"/>
        </w:rPr>
        <w:t>GNWT’s renewable energy projects</w:t>
      </w:r>
      <w:r>
        <w:rPr>
          <w:rFonts w:asciiTheme="majorHAnsi" w:hAnsiTheme="majorHAnsi"/>
          <w:sz w:val="24"/>
          <w:szCs w:val="24"/>
        </w:rPr>
        <w:t>,</w:t>
      </w:r>
      <w:r w:rsidRPr="003A5BA3">
        <w:rPr>
          <w:rFonts w:asciiTheme="majorHAnsi" w:hAnsiTheme="majorHAnsi"/>
          <w:sz w:val="24"/>
          <w:szCs w:val="24"/>
        </w:rPr>
        <w:t xml:space="preserve"> and </w:t>
      </w:r>
      <w:r>
        <w:rPr>
          <w:rFonts w:asciiTheme="majorHAnsi" w:hAnsiTheme="majorHAnsi"/>
          <w:sz w:val="24"/>
          <w:szCs w:val="24"/>
        </w:rPr>
        <w:t>information</w:t>
      </w:r>
      <w:r w:rsidRPr="003A5BA3">
        <w:rPr>
          <w:rFonts w:asciiTheme="majorHAnsi" w:hAnsiTheme="majorHAnsi"/>
          <w:sz w:val="24"/>
          <w:szCs w:val="24"/>
        </w:rPr>
        <w:t xml:space="preserve"> on </w:t>
      </w:r>
      <w:r>
        <w:rPr>
          <w:rFonts w:asciiTheme="majorHAnsi" w:hAnsiTheme="majorHAnsi"/>
          <w:sz w:val="24"/>
          <w:szCs w:val="24"/>
        </w:rPr>
        <w:t xml:space="preserve">the potential use of </w:t>
      </w:r>
      <w:r w:rsidRPr="003A5BA3">
        <w:rPr>
          <w:rFonts w:asciiTheme="majorHAnsi" w:hAnsiTheme="majorHAnsi"/>
          <w:sz w:val="24"/>
          <w:szCs w:val="24"/>
        </w:rPr>
        <w:t xml:space="preserve">renewable energy technologies in </w:t>
      </w:r>
      <w:r>
        <w:rPr>
          <w:rFonts w:asciiTheme="majorHAnsi" w:hAnsiTheme="majorHAnsi"/>
          <w:sz w:val="24"/>
          <w:szCs w:val="24"/>
        </w:rPr>
        <w:t>the NWT</w:t>
      </w:r>
      <w:r w:rsidRPr="003A5BA3">
        <w:rPr>
          <w:rFonts w:asciiTheme="majorHAnsi" w:hAnsiTheme="majorHAnsi"/>
          <w:sz w:val="24"/>
          <w:szCs w:val="24"/>
        </w:rPr>
        <w:t xml:space="preserve">. </w:t>
      </w:r>
      <w:r w:rsidR="00FE538D" w:rsidRPr="009252AD">
        <w:rPr>
          <w:rFonts w:asciiTheme="majorHAnsi" w:hAnsiTheme="majorHAnsi"/>
          <w:sz w:val="24"/>
          <w:szCs w:val="24"/>
        </w:rPr>
        <w:t xml:space="preserve">Funding and support </w:t>
      </w:r>
      <w:r w:rsidR="00FE538D">
        <w:rPr>
          <w:rFonts w:asciiTheme="majorHAnsi" w:hAnsiTheme="majorHAnsi"/>
          <w:sz w:val="24"/>
          <w:szCs w:val="24"/>
        </w:rPr>
        <w:t>were</w:t>
      </w:r>
      <w:r w:rsidR="00FE538D" w:rsidRPr="009252AD">
        <w:rPr>
          <w:rFonts w:asciiTheme="majorHAnsi" w:hAnsiTheme="majorHAnsi"/>
          <w:sz w:val="24"/>
          <w:szCs w:val="24"/>
        </w:rPr>
        <w:t xml:space="preserve"> discussed</w:t>
      </w:r>
      <w:r w:rsidR="00FE538D">
        <w:rPr>
          <w:rFonts w:asciiTheme="majorHAnsi" w:hAnsiTheme="majorHAnsi"/>
          <w:sz w:val="24"/>
          <w:szCs w:val="24"/>
        </w:rPr>
        <w:t xml:space="preserve"> prominently in the breakout groups, specifically the need for support in the implementation of local energy projects and the more efficient use of already available energy funds and resources.</w:t>
      </w:r>
      <w:r>
        <w:rPr>
          <w:rFonts w:asciiTheme="majorHAnsi" w:hAnsiTheme="majorHAnsi"/>
          <w:sz w:val="24"/>
          <w:szCs w:val="24"/>
        </w:rPr>
        <w:t xml:space="preserve">  T</w:t>
      </w:r>
      <w:r w:rsidRPr="009252AD">
        <w:rPr>
          <w:rFonts w:asciiTheme="majorHAnsi" w:hAnsiTheme="majorHAnsi"/>
          <w:sz w:val="24"/>
          <w:szCs w:val="24"/>
        </w:rPr>
        <w:t>here was clear recognition that all levels of government need to work together with communities</w:t>
      </w:r>
      <w:r>
        <w:rPr>
          <w:rFonts w:asciiTheme="majorHAnsi" w:hAnsiTheme="majorHAnsi"/>
          <w:sz w:val="24"/>
          <w:szCs w:val="24"/>
        </w:rPr>
        <w:t>.  Groups identified the need for increased sharing of information, particularly with</w:t>
      </w:r>
      <w:r w:rsidRPr="002B6800">
        <w:rPr>
          <w:rFonts w:asciiTheme="majorHAnsi" w:hAnsiTheme="majorHAnsi"/>
          <w:sz w:val="24"/>
          <w:szCs w:val="24"/>
        </w:rPr>
        <w:t xml:space="preserve"> </w:t>
      </w:r>
      <w:r>
        <w:rPr>
          <w:rFonts w:asciiTheme="majorHAnsi" w:hAnsiTheme="majorHAnsi"/>
          <w:sz w:val="24"/>
          <w:szCs w:val="24"/>
        </w:rPr>
        <w:t>other circumpolar jurisdictions.</w:t>
      </w:r>
    </w:p>
    <w:p w:rsidR="003922CB" w:rsidRPr="003A5BA3" w:rsidRDefault="003922CB" w:rsidP="002241A0">
      <w:pPr>
        <w:spacing w:after="120"/>
        <w:jc w:val="both"/>
        <w:rPr>
          <w:rFonts w:asciiTheme="majorHAnsi" w:hAnsiTheme="majorHAnsi"/>
          <w:sz w:val="24"/>
          <w:szCs w:val="24"/>
        </w:rPr>
      </w:pPr>
      <w:r>
        <w:rPr>
          <w:rFonts w:asciiTheme="majorHAnsi" w:hAnsiTheme="majorHAnsi"/>
          <w:sz w:val="24"/>
          <w:szCs w:val="24"/>
        </w:rPr>
        <w:t>The second session</w:t>
      </w:r>
      <w:r w:rsidR="00883AD9" w:rsidRPr="003A5BA3">
        <w:rPr>
          <w:rFonts w:asciiTheme="majorHAnsi" w:hAnsiTheme="majorHAnsi"/>
          <w:sz w:val="24"/>
          <w:szCs w:val="24"/>
        </w:rPr>
        <w:t xml:space="preserve"> opened with a presentation from the Arctic Energy Alliance </w:t>
      </w:r>
      <w:r w:rsidR="00883AD9">
        <w:rPr>
          <w:rFonts w:asciiTheme="majorHAnsi" w:hAnsiTheme="majorHAnsi"/>
          <w:sz w:val="24"/>
          <w:szCs w:val="24"/>
        </w:rPr>
        <w:t xml:space="preserve">(AEA) </w:t>
      </w:r>
      <w:r w:rsidR="00883AD9" w:rsidRPr="003A5BA3">
        <w:rPr>
          <w:rFonts w:asciiTheme="majorHAnsi" w:hAnsiTheme="majorHAnsi"/>
          <w:sz w:val="24"/>
          <w:szCs w:val="24"/>
        </w:rPr>
        <w:t xml:space="preserve">on energy efficiency, energy conservation and AEA programs.  The breakout groups </w:t>
      </w:r>
      <w:r w:rsidR="00883AD9">
        <w:rPr>
          <w:rFonts w:asciiTheme="majorHAnsi" w:hAnsiTheme="majorHAnsi"/>
          <w:sz w:val="24"/>
          <w:szCs w:val="24"/>
        </w:rPr>
        <w:t>discussed improvements to energy use and energy efficiency programs at an individual and community level</w:t>
      </w:r>
      <w:r w:rsidR="00883AD9" w:rsidRPr="002B2F7F">
        <w:rPr>
          <w:rFonts w:asciiTheme="majorHAnsi" w:hAnsiTheme="majorHAnsi"/>
          <w:sz w:val="24"/>
          <w:szCs w:val="24"/>
        </w:rPr>
        <w:t xml:space="preserve">. </w:t>
      </w:r>
      <w:r w:rsidR="00883AD9">
        <w:rPr>
          <w:rFonts w:asciiTheme="majorHAnsi" w:hAnsiTheme="majorHAnsi"/>
          <w:sz w:val="24"/>
          <w:szCs w:val="24"/>
        </w:rPr>
        <w:t>It was suggested that energy efficiency programs be t</w:t>
      </w:r>
      <w:r w:rsidR="00883AD9" w:rsidRPr="002B2F7F">
        <w:rPr>
          <w:rFonts w:asciiTheme="majorHAnsi" w:hAnsiTheme="majorHAnsi"/>
          <w:sz w:val="24"/>
          <w:szCs w:val="24"/>
        </w:rPr>
        <w:t>arget</w:t>
      </w:r>
      <w:r w:rsidR="00883AD9">
        <w:rPr>
          <w:rFonts w:asciiTheme="majorHAnsi" w:hAnsiTheme="majorHAnsi"/>
          <w:sz w:val="24"/>
          <w:szCs w:val="24"/>
        </w:rPr>
        <w:t>ed</w:t>
      </w:r>
      <w:r w:rsidR="00883AD9" w:rsidRPr="002B2F7F">
        <w:rPr>
          <w:rFonts w:asciiTheme="majorHAnsi" w:hAnsiTheme="majorHAnsi"/>
          <w:sz w:val="24"/>
          <w:szCs w:val="24"/>
        </w:rPr>
        <w:t xml:space="preserve"> at building types and users, particularly the largest energy users.</w:t>
      </w:r>
      <w:r w:rsidR="00883AD9" w:rsidRPr="003A5BA3">
        <w:rPr>
          <w:rFonts w:asciiTheme="majorHAnsi" w:hAnsiTheme="majorHAnsi"/>
          <w:sz w:val="24"/>
          <w:szCs w:val="24"/>
        </w:rPr>
        <w:t xml:space="preserve"> </w:t>
      </w:r>
      <w:r w:rsidR="00883AD9">
        <w:rPr>
          <w:rFonts w:asciiTheme="majorHAnsi" w:hAnsiTheme="majorHAnsi"/>
          <w:sz w:val="24"/>
          <w:szCs w:val="24"/>
        </w:rPr>
        <w:t xml:space="preserve">Participants also considered ways the GNWT can help </w:t>
      </w:r>
      <w:r w:rsidR="00883AD9" w:rsidRPr="003A5BA3">
        <w:rPr>
          <w:rFonts w:asciiTheme="majorHAnsi" w:hAnsiTheme="majorHAnsi"/>
          <w:sz w:val="24"/>
          <w:szCs w:val="24"/>
        </w:rPr>
        <w:t xml:space="preserve">Northerners overcome </w:t>
      </w:r>
      <w:r w:rsidR="00883AD9">
        <w:rPr>
          <w:rFonts w:asciiTheme="majorHAnsi" w:hAnsiTheme="majorHAnsi"/>
          <w:sz w:val="24"/>
          <w:szCs w:val="24"/>
        </w:rPr>
        <w:t xml:space="preserve">efficiency barriers, such as addressing energy use in rental and public housing, and expanding incentive programs, like those offered by AEA. </w:t>
      </w:r>
    </w:p>
    <w:p w:rsidR="0082537E" w:rsidRPr="003A5BA3" w:rsidRDefault="003922CB" w:rsidP="00D76D1F">
      <w:pPr>
        <w:jc w:val="both"/>
        <w:rPr>
          <w:rFonts w:asciiTheme="majorHAnsi" w:hAnsiTheme="majorHAnsi"/>
          <w:sz w:val="24"/>
          <w:szCs w:val="24"/>
        </w:rPr>
      </w:pPr>
      <w:r w:rsidRPr="00D76D1F">
        <w:rPr>
          <w:rFonts w:asciiTheme="majorHAnsi" w:hAnsiTheme="majorHAnsi"/>
          <w:sz w:val="24"/>
          <w:szCs w:val="24"/>
        </w:rPr>
        <w:t>The third session</w:t>
      </w:r>
      <w:r w:rsidR="0082537E" w:rsidRPr="003A5BA3">
        <w:rPr>
          <w:rFonts w:asciiTheme="majorHAnsi" w:hAnsiTheme="majorHAnsi"/>
          <w:sz w:val="24"/>
          <w:szCs w:val="24"/>
        </w:rPr>
        <w:t xml:space="preserve"> </w:t>
      </w:r>
      <w:r w:rsidR="0082537E">
        <w:rPr>
          <w:rFonts w:asciiTheme="majorHAnsi" w:hAnsiTheme="majorHAnsi"/>
          <w:sz w:val="24"/>
          <w:szCs w:val="24"/>
        </w:rPr>
        <w:t>focused on</w:t>
      </w:r>
      <w:r w:rsidR="0082537E" w:rsidRPr="003A5BA3">
        <w:rPr>
          <w:rFonts w:asciiTheme="majorHAnsi" w:hAnsiTheme="majorHAnsi"/>
          <w:sz w:val="24"/>
          <w:szCs w:val="24"/>
        </w:rPr>
        <w:t xml:space="preserve"> the NWT’s energy future.  </w:t>
      </w:r>
      <w:r w:rsidR="0082537E">
        <w:rPr>
          <w:rFonts w:asciiTheme="majorHAnsi" w:hAnsiTheme="majorHAnsi"/>
          <w:sz w:val="24"/>
          <w:szCs w:val="24"/>
        </w:rPr>
        <w:t>To</w:t>
      </w:r>
      <w:r w:rsidR="0082537E" w:rsidRPr="003A5BA3">
        <w:rPr>
          <w:rFonts w:asciiTheme="majorHAnsi" w:hAnsiTheme="majorHAnsi"/>
          <w:sz w:val="24"/>
          <w:szCs w:val="24"/>
        </w:rPr>
        <w:t xml:space="preserve"> foster and support the transition to a lower carbon economy</w:t>
      </w:r>
      <w:r w:rsidR="0082537E">
        <w:rPr>
          <w:rFonts w:asciiTheme="majorHAnsi" w:hAnsiTheme="majorHAnsi"/>
          <w:sz w:val="24"/>
          <w:szCs w:val="24"/>
        </w:rPr>
        <w:t xml:space="preserve">, participants recommended the </w:t>
      </w:r>
      <w:r w:rsidR="0082537E" w:rsidRPr="003A5BA3">
        <w:rPr>
          <w:rFonts w:asciiTheme="majorHAnsi" w:hAnsiTheme="majorHAnsi"/>
          <w:sz w:val="24"/>
          <w:szCs w:val="24"/>
        </w:rPr>
        <w:t xml:space="preserve">study </w:t>
      </w:r>
      <w:r w:rsidR="0082537E">
        <w:rPr>
          <w:rFonts w:asciiTheme="majorHAnsi" w:hAnsiTheme="majorHAnsi"/>
          <w:sz w:val="24"/>
          <w:szCs w:val="24"/>
        </w:rPr>
        <w:t>of</w:t>
      </w:r>
      <w:r w:rsidR="0082537E" w:rsidRPr="003A5BA3">
        <w:rPr>
          <w:rFonts w:asciiTheme="majorHAnsi" w:hAnsiTheme="majorHAnsi"/>
          <w:sz w:val="24"/>
          <w:szCs w:val="24"/>
        </w:rPr>
        <w:t xml:space="preserve"> energy potential </w:t>
      </w:r>
      <w:r w:rsidR="0082537E">
        <w:rPr>
          <w:rFonts w:asciiTheme="majorHAnsi" w:hAnsiTheme="majorHAnsi"/>
          <w:sz w:val="24"/>
          <w:szCs w:val="24"/>
        </w:rPr>
        <w:t>in the NWT</w:t>
      </w:r>
      <w:r w:rsidR="0082537E" w:rsidRPr="003A5BA3">
        <w:rPr>
          <w:rFonts w:asciiTheme="majorHAnsi" w:hAnsiTheme="majorHAnsi"/>
          <w:sz w:val="24"/>
          <w:szCs w:val="24"/>
        </w:rPr>
        <w:t xml:space="preserve"> to see what local energy resources are available</w:t>
      </w:r>
      <w:r w:rsidR="0082537E">
        <w:rPr>
          <w:rFonts w:asciiTheme="majorHAnsi" w:hAnsiTheme="majorHAnsi"/>
          <w:sz w:val="24"/>
          <w:szCs w:val="24"/>
        </w:rPr>
        <w:t xml:space="preserve">. There was support for wind development; however concern was expressed regarding hydro projects </w:t>
      </w:r>
      <w:r>
        <w:rPr>
          <w:rFonts w:asciiTheme="majorHAnsi" w:hAnsiTheme="majorHAnsi"/>
          <w:sz w:val="24"/>
          <w:szCs w:val="24"/>
        </w:rPr>
        <w:t xml:space="preserve">in the NWT and </w:t>
      </w:r>
      <w:r w:rsidRPr="00FE538D">
        <w:rPr>
          <w:rFonts w:asciiTheme="majorHAnsi" w:hAnsiTheme="majorHAnsi"/>
          <w:sz w:val="24"/>
          <w:szCs w:val="24"/>
          <w:lang w:val="en-CA"/>
        </w:rPr>
        <w:t>neighbouring</w:t>
      </w:r>
      <w:r>
        <w:rPr>
          <w:rFonts w:asciiTheme="majorHAnsi" w:hAnsiTheme="majorHAnsi"/>
          <w:sz w:val="24"/>
          <w:szCs w:val="24"/>
        </w:rPr>
        <w:t xml:space="preserve"> provinces</w:t>
      </w:r>
      <w:r w:rsidR="0082537E">
        <w:rPr>
          <w:rFonts w:asciiTheme="majorHAnsi" w:hAnsiTheme="majorHAnsi"/>
          <w:sz w:val="24"/>
          <w:szCs w:val="24"/>
        </w:rPr>
        <w:t>. Contributors</w:t>
      </w:r>
      <w:r w:rsidR="0082537E" w:rsidRPr="003A5BA3">
        <w:rPr>
          <w:rFonts w:asciiTheme="majorHAnsi" w:hAnsiTheme="majorHAnsi"/>
          <w:sz w:val="24"/>
          <w:szCs w:val="24"/>
        </w:rPr>
        <w:t xml:space="preserve"> stated that a carbon tax should not be implemented as the cost of living in the Beaufort Delta region is already very high</w:t>
      </w:r>
      <w:r w:rsidR="0082537E">
        <w:rPr>
          <w:rFonts w:asciiTheme="majorHAnsi" w:hAnsiTheme="majorHAnsi"/>
          <w:sz w:val="24"/>
          <w:szCs w:val="24"/>
        </w:rPr>
        <w:t>. Furthermore, the NWT should assume a leadership role in tackling climate change and set emissions targets</w:t>
      </w:r>
      <w:r w:rsidR="00FE538D">
        <w:rPr>
          <w:rFonts w:asciiTheme="majorHAnsi" w:hAnsiTheme="majorHAnsi"/>
          <w:sz w:val="24"/>
          <w:szCs w:val="24"/>
        </w:rPr>
        <w:t>. It was noted that</w:t>
      </w:r>
      <w:r w:rsidR="0082537E">
        <w:rPr>
          <w:rFonts w:asciiTheme="majorHAnsi" w:hAnsiTheme="majorHAnsi"/>
          <w:sz w:val="24"/>
          <w:szCs w:val="24"/>
        </w:rPr>
        <w:t xml:space="preserve"> this could be a disincentive to local business investment. Lastly, participants expressed that to aid in the development </w:t>
      </w:r>
      <w:r>
        <w:rPr>
          <w:rFonts w:asciiTheme="majorHAnsi" w:hAnsiTheme="majorHAnsi"/>
          <w:sz w:val="24"/>
          <w:szCs w:val="24"/>
        </w:rPr>
        <w:t>of</w:t>
      </w:r>
      <w:r w:rsidR="0082537E">
        <w:rPr>
          <w:rFonts w:asciiTheme="majorHAnsi" w:hAnsiTheme="majorHAnsi"/>
          <w:sz w:val="24"/>
          <w:szCs w:val="24"/>
        </w:rPr>
        <w:t xml:space="preserve"> projects, land claims should be settled and partnerships should be explored. </w:t>
      </w:r>
    </w:p>
    <w:p w:rsidR="0082537E" w:rsidRPr="00D76D1F" w:rsidRDefault="007D52F3" w:rsidP="0082537E">
      <w:pPr>
        <w:jc w:val="both"/>
        <w:rPr>
          <w:rFonts w:asciiTheme="majorHAnsi" w:hAnsiTheme="majorHAnsi"/>
          <w:sz w:val="24"/>
          <w:szCs w:val="24"/>
        </w:rPr>
      </w:pPr>
      <w:r>
        <w:rPr>
          <w:rFonts w:asciiTheme="majorHAnsi" w:hAnsiTheme="majorHAnsi"/>
          <w:sz w:val="24"/>
          <w:szCs w:val="24"/>
        </w:rPr>
        <w:t>The second day</w:t>
      </w:r>
      <w:r w:rsidR="0082537E" w:rsidRPr="003A5BA3">
        <w:rPr>
          <w:rFonts w:asciiTheme="majorHAnsi" w:hAnsiTheme="majorHAnsi"/>
          <w:sz w:val="24"/>
          <w:szCs w:val="24"/>
        </w:rPr>
        <w:t xml:space="preserve"> of the workshop focused on climate change impacts</w:t>
      </w:r>
      <w:r w:rsidR="00FE538D">
        <w:rPr>
          <w:rFonts w:asciiTheme="majorHAnsi" w:hAnsiTheme="majorHAnsi"/>
          <w:sz w:val="24"/>
          <w:szCs w:val="24"/>
        </w:rPr>
        <w:t>, knowledge</w:t>
      </w:r>
      <w:r w:rsidR="0082537E" w:rsidRPr="003A5BA3">
        <w:rPr>
          <w:rFonts w:asciiTheme="majorHAnsi" w:hAnsiTheme="majorHAnsi"/>
          <w:sz w:val="24"/>
          <w:szCs w:val="24"/>
        </w:rPr>
        <w:t xml:space="preserve"> and adaptation issues. </w:t>
      </w:r>
      <w:r w:rsidR="0082537E">
        <w:rPr>
          <w:rFonts w:asciiTheme="majorHAnsi" w:hAnsiTheme="majorHAnsi"/>
          <w:sz w:val="24"/>
          <w:szCs w:val="24"/>
        </w:rPr>
        <w:t xml:space="preserve">The </w:t>
      </w:r>
      <w:r w:rsidR="0082537E" w:rsidRPr="00D76D1F">
        <w:rPr>
          <w:rFonts w:asciiTheme="majorHAnsi" w:hAnsiTheme="majorHAnsi"/>
          <w:sz w:val="24"/>
          <w:szCs w:val="24"/>
        </w:rPr>
        <w:t>sessions had similar topics repeated over the course of the day</w:t>
      </w:r>
      <w:r w:rsidR="0082537E">
        <w:rPr>
          <w:rFonts w:asciiTheme="majorHAnsi" w:hAnsiTheme="majorHAnsi"/>
          <w:sz w:val="24"/>
          <w:szCs w:val="24"/>
        </w:rPr>
        <w:t xml:space="preserve"> including</w:t>
      </w:r>
      <w:r w:rsidR="0082537E" w:rsidRPr="00D76D1F">
        <w:rPr>
          <w:rFonts w:asciiTheme="majorHAnsi" w:hAnsiTheme="majorHAnsi"/>
          <w:sz w:val="24"/>
          <w:szCs w:val="24"/>
        </w:rPr>
        <w:t xml:space="preserve"> </w:t>
      </w:r>
      <w:r w:rsidR="00FE538D">
        <w:rPr>
          <w:rFonts w:asciiTheme="majorHAnsi" w:hAnsiTheme="majorHAnsi"/>
          <w:sz w:val="24"/>
          <w:szCs w:val="24"/>
        </w:rPr>
        <w:t xml:space="preserve">the need for </w:t>
      </w:r>
      <w:r w:rsidR="0082537E" w:rsidRPr="00D76D1F">
        <w:rPr>
          <w:rFonts w:asciiTheme="majorHAnsi" w:hAnsiTheme="majorHAnsi"/>
          <w:sz w:val="24"/>
          <w:szCs w:val="24"/>
        </w:rPr>
        <w:t xml:space="preserve">better education and communication; more funding and capacity-building; </w:t>
      </w:r>
      <w:r w:rsidR="00FE538D">
        <w:rPr>
          <w:rFonts w:asciiTheme="majorHAnsi" w:hAnsiTheme="majorHAnsi"/>
          <w:sz w:val="24"/>
          <w:szCs w:val="24"/>
        </w:rPr>
        <w:t xml:space="preserve">the </w:t>
      </w:r>
      <w:r w:rsidR="0082537E" w:rsidRPr="00D76D1F">
        <w:rPr>
          <w:rFonts w:asciiTheme="majorHAnsi" w:hAnsiTheme="majorHAnsi"/>
          <w:sz w:val="24"/>
          <w:szCs w:val="24"/>
        </w:rPr>
        <w:t xml:space="preserve">potential loss of culture and artifacts due to the effects of climate change; </w:t>
      </w:r>
      <w:r w:rsidR="00FE538D">
        <w:rPr>
          <w:rFonts w:asciiTheme="majorHAnsi" w:hAnsiTheme="majorHAnsi"/>
          <w:sz w:val="24"/>
          <w:szCs w:val="24"/>
        </w:rPr>
        <w:t xml:space="preserve">the </w:t>
      </w:r>
      <w:r w:rsidR="0082537E" w:rsidRPr="00D76D1F">
        <w:rPr>
          <w:rFonts w:asciiTheme="majorHAnsi" w:hAnsiTheme="majorHAnsi"/>
          <w:sz w:val="24"/>
          <w:szCs w:val="24"/>
        </w:rPr>
        <w:t xml:space="preserve">potential impacts on human health </w:t>
      </w:r>
      <w:r w:rsidR="003922CB">
        <w:rPr>
          <w:rFonts w:asciiTheme="majorHAnsi" w:hAnsiTheme="majorHAnsi"/>
          <w:sz w:val="24"/>
          <w:szCs w:val="24"/>
        </w:rPr>
        <w:t>owing</w:t>
      </w:r>
      <w:r w:rsidR="0082537E" w:rsidRPr="00D76D1F">
        <w:rPr>
          <w:rFonts w:asciiTheme="majorHAnsi" w:hAnsiTheme="majorHAnsi"/>
          <w:sz w:val="24"/>
          <w:szCs w:val="24"/>
        </w:rPr>
        <w:t xml:space="preserve"> to food insecurity and natural disasters; and </w:t>
      </w:r>
      <w:r w:rsidR="00172556">
        <w:rPr>
          <w:rFonts w:asciiTheme="majorHAnsi" w:hAnsiTheme="majorHAnsi"/>
          <w:sz w:val="24"/>
          <w:szCs w:val="24"/>
        </w:rPr>
        <w:t xml:space="preserve">the </w:t>
      </w:r>
      <w:r w:rsidR="0082537E" w:rsidRPr="00D76D1F">
        <w:rPr>
          <w:rFonts w:asciiTheme="majorHAnsi" w:hAnsiTheme="majorHAnsi"/>
          <w:sz w:val="24"/>
          <w:szCs w:val="24"/>
        </w:rPr>
        <w:t>threats to animals and ecosystems from changing environments.</w:t>
      </w:r>
    </w:p>
    <w:p w:rsidR="007D0B84" w:rsidRPr="00D76D1F" w:rsidRDefault="0082537E" w:rsidP="00D76D1F">
      <w:pPr>
        <w:jc w:val="both"/>
        <w:rPr>
          <w:rFonts w:asciiTheme="majorHAnsi" w:hAnsiTheme="majorHAnsi"/>
          <w:sz w:val="24"/>
          <w:szCs w:val="24"/>
        </w:rPr>
      </w:pPr>
      <w:r>
        <w:rPr>
          <w:rFonts w:asciiTheme="majorHAnsi" w:hAnsiTheme="majorHAnsi"/>
          <w:sz w:val="24"/>
          <w:szCs w:val="24"/>
        </w:rPr>
        <w:t>Environment and Natural Resources led the fourth s</w:t>
      </w:r>
      <w:r w:rsidRPr="003A5BA3">
        <w:rPr>
          <w:rFonts w:asciiTheme="majorHAnsi" w:hAnsiTheme="majorHAnsi"/>
          <w:sz w:val="24"/>
          <w:szCs w:val="24"/>
        </w:rPr>
        <w:t xml:space="preserve">ession </w:t>
      </w:r>
      <w:r>
        <w:rPr>
          <w:rFonts w:asciiTheme="majorHAnsi" w:hAnsiTheme="majorHAnsi"/>
          <w:sz w:val="24"/>
          <w:szCs w:val="24"/>
        </w:rPr>
        <w:t>on climate c</w:t>
      </w:r>
      <w:r w:rsidRPr="007A60EF">
        <w:rPr>
          <w:rFonts w:asciiTheme="majorHAnsi" w:hAnsiTheme="majorHAnsi"/>
          <w:sz w:val="24"/>
          <w:szCs w:val="24"/>
        </w:rPr>
        <w:t xml:space="preserve">hange </w:t>
      </w:r>
      <w:r>
        <w:rPr>
          <w:rFonts w:asciiTheme="majorHAnsi" w:hAnsiTheme="majorHAnsi"/>
          <w:sz w:val="24"/>
          <w:szCs w:val="24"/>
        </w:rPr>
        <w:t>i</w:t>
      </w:r>
      <w:r w:rsidRPr="007A60EF">
        <w:rPr>
          <w:rFonts w:asciiTheme="majorHAnsi" w:hAnsiTheme="majorHAnsi"/>
          <w:sz w:val="24"/>
          <w:szCs w:val="24"/>
        </w:rPr>
        <w:t>mpacts</w:t>
      </w:r>
      <w:r>
        <w:rPr>
          <w:rFonts w:asciiTheme="majorHAnsi" w:hAnsiTheme="majorHAnsi"/>
          <w:sz w:val="24"/>
          <w:szCs w:val="24"/>
        </w:rPr>
        <w:t>,</w:t>
      </w:r>
      <w:r w:rsidRPr="007A60EF">
        <w:rPr>
          <w:rFonts w:asciiTheme="majorHAnsi" w:hAnsiTheme="majorHAnsi"/>
          <w:sz w:val="24"/>
          <w:szCs w:val="24"/>
        </w:rPr>
        <w:t xml:space="preserve"> </w:t>
      </w:r>
      <w:r>
        <w:rPr>
          <w:rFonts w:asciiTheme="majorHAnsi" w:hAnsiTheme="majorHAnsi"/>
          <w:sz w:val="24"/>
          <w:szCs w:val="24"/>
        </w:rPr>
        <w:t>k</w:t>
      </w:r>
      <w:r w:rsidRPr="007A60EF">
        <w:rPr>
          <w:rFonts w:asciiTheme="majorHAnsi" w:hAnsiTheme="majorHAnsi"/>
          <w:sz w:val="24"/>
          <w:szCs w:val="24"/>
        </w:rPr>
        <w:t>nowledge</w:t>
      </w:r>
      <w:r>
        <w:rPr>
          <w:rFonts w:asciiTheme="majorHAnsi" w:hAnsiTheme="majorHAnsi"/>
          <w:sz w:val="24"/>
          <w:szCs w:val="24"/>
        </w:rPr>
        <w:t>, monitoring and a</w:t>
      </w:r>
      <w:r w:rsidRPr="007A60EF">
        <w:rPr>
          <w:rFonts w:asciiTheme="majorHAnsi" w:hAnsiTheme="majorHAnsi"/>
          <w:sz w:val="24"/>
          <w:szCs w:val="24"/>
        </w:rPr>
        <w:t>ssessments</w:t>
      </w:r>
      <w:r>
        <w:rPr>
          <w:rFonts w:asciiTheme="majorHAnsi" w:hAnsiTheme="majorHAnsi"/>
          <w:sz w:val="24"/>
          <w:szCs w:val="24"/>
        </w:rPr>
        <w:t xml:space="preserve">. </w:t>
      </w:r>
      <w:r w:rsidRPr="003A5BA3">
        <w:rPr>
          <w:rFonts w:asciiTheme="majorHAnsi" w:hAnsiTheme="majorHAnsi"/>
          <w:sz w:val="24"/>
          <w:szCs w:val="24"/>
        </w:rPr>
        <w:t xml:space="preserve">The breakout groups expressed a strong interest in the development of </w:t>
      </w:r>
      <w:r>
        <w:rPr>
          <w:rFonts w:asciiTheme="majorHAnsi" w:hAnsiTheme="majorHAnsi"/>
          <w:sz w:val="24"/>
          <w:szCs w:val="24"/>
        </w:rPr>
        <w:t>additional</w:t>
      </w:r>
      <w:r w:rsidRPr="003A5BA3">
        <w:rPr>
          <w:rFonts w:asciiTheme="majorHAnsi" w:hAnsiTheme="majorHAnsi"/>
          <w:sz w:val="24"/>
          <w:szCs w:val="24"/>
        </w:rPr>
        <w:t xml:space="preserve"> comm</w:t>
      </w:r>
      <w:r>
        <w:rPr>
          <w:rFonts w:asciiTheme="majorHAnsi" w:hAnsiTheme="majorHAnsi"/>
          <w:sz w:val="24"/>
          <w:szCs w:val="24"/>
        </w:rPr>
        <w:t xml:space="preserve">unity-based monitoring programs, incorporating more local </w:t>
      </w:r>
      <w:r w:rsidRPr="003A5BA3">
        <w:rPr>
          <w:rFonts w:asciiTheme="majorHAnsi" w:hAnsiTheme="majorHAnsi"/>
          <w:sz w:val="24"/>
          <w:szCs w:val="24"/>
        </w:rPr>
        <w:t>involvement in the identification, planning and completion of research and monitoring projects</w:t>
      </w:r>
      <w:r>
        <w:rPr>
          <w:rFonts w:asciiTheme="majorHAnsi" w:hAnsiTheme="majorHAnsi"/>
          <w:sz w:val="24"/>
          <w:szCs w:val="24"/>
        </w:rPr>
        <w:t xml:space="preserve">, with permafrost, water quality, erosion and </w:t>
      </w:r>
      <w:r w:rsidR="00172556">
        <w:rPr>
          <w:rFonts w:asciiTheme="majorHAnsi" w:hAnsiTheme="majorHAnsi"/>
          <w:sz w:val="24"/>
          <w:szCs w:val="24"/>
        </w:rPr>
        <w:t xml:space="preserve">the ecosystems of the NWT </w:t>
      </w:r>
      <w:r>
        <w:rPr>
          <w:rFonts w:asciiTheme="majorHAnsi" w:hAnsiTheme="majorHAnsi"/>
          <w:sz w:val="24"/>
          <w:szCs w:val="24"/>
        </w:rPr>
        <w:t>being the priorities</w:t>
      </w:r>
      <w:r w:rsidRPr="003A5BA3">
        <w:rPr>
          <w:rFonts w:asciiTheme="majorHAnsi" w:hAnsiTheme="majorHAnsi"/>
          <w:sz w:val="24"/>
          <w:szCs w:val="24"/>
        </w:rPr>
        <w:t xml:space="preserve">.  </w:t>
      </w:r>
      <w:r>
        <w:rPr>
          <w:rFonts w:asciiTheme="majorHAnsi" w:hAnsiTheme="majorHAnsi"/>
          <w:sz w:val="24"/>
          <w:szCs w:val="24"/>
        </w:rPr>
        <w:t>It was noted that Traditional Knowledge needs to hold more value, and researchers need to be trained to access and use it appropriately.  Groups</w:t>
      </w:r>
      <w:r w:rsidRPr="003A5BA3">
        <w:rPr>
          <w:rFonts w:asciiTheme="majorHAnsi" w:hAnsiTheme="majorHAnsi"/>
          <w:sz w:val="24"/>
          <w:szCs w:val="24"/>
        </w:rPr>
        <w:t xml:space="preserve"> suggested </w:t>
      </w:r>
      <w:r>
        <w:rPr>
          <w:rFonts w:asciiTheme="majorHAnsi" w:hAnsiTheme="majorHAnsi"/>
          <w:sz w:val="24"/>
          <w:szCs w:val="24"/>
        </w:rPr>
        <w:t xml:space="preserve">ideas </w:t>
      </w:r>
      <w:r w:rsidRPr="003A5BA3">
        <w:rPr>
          <w:rFonts w:asciiTheme="majorHAnsi" w:hAnsiTheme="majorHAnsi"/>
          <w:sz w:val="24"/>
          <w:szCs w:val="24"/>
        </w:rPr>
        <w:t>for additional risk and vulnerability assessment work, including</w:t>
      </w:r>
      <w:r>
        <w:rPr>
          <w:rFonts w:asciiTheme="majorHAnsi" w:hAnsiTheme="majorHAnsi"/>
          <w:sz w:val="24"/>
          <w:szCs w:val="24"/>
        </w:rPr>
        <w:t xml:space="preserve"> p</w:t>
      </w:r>
      <w:r w:rsidRPr="00602C80">
        <w:rPr>
          <w:rFonts w:asciiTheme="majorHAnsi" w:hAnsiTheme="majorHAnsi"/>
          <w:sz w:val="24"/>
          <w:szCs w:val="24"/>
        </w:rPr>
        <w:t xml:space="preserve">otential impacts on water </w:t>
      </w:r>
      <w:r>
        <w:rPr>
          <w:rFonts w:asciiTheme="majorHAnsi" w:hAnsiTheme="majorHAnsi"/>
          <w:sz w:val="24"/>
          <w:szCs w:val="24"/>
        </w:rPr>
        <w:t>quality from thawing permafrost, and f</w:t>
      </w:r>
      <w:r w:rsidRPr="003A5BA3">
        <w:rPr>
          <w:rFonts w:asciiTheme="majorHAnsi" w:hAnsiTheme="majorHAnsi"/>
          <w:sz w:val="24"/>
          <w:szCs w:val="24"/>
        </w:rPr>
        <w:t>uture viability of current ice roads</w:t>
      </w:r>
      <w:r>
        <w:rPr>
          <w:rFonts w:asciiTheme="majorHAnsi" w:hAnsiTheme="majorHAnsi"/>
          <w:sz w:val="24"/>
          <w:szCs w:val="24"/>
        </w:rPr>
        <w:t>.</w:t>
      </w:r>
      <w:r w:rsidR="007D0B84" w:rsidRPr="00D76D1F">
        <w:rPr>
          <w:rFonts w:asciiTheme="majorHAnsi" w:hAnsiTheme="majorHAnsi"/>
          <w:sz w:val="24"/>
          <w:szCs w:val="24"/>
        </w:rPr>
        <w:t xml:space="preserve"> </w:t>
      </w:r>
    </w:p>
    <w:p w:rsidR="002734A3" w:rsidRPr="002734A3" w:rsidRDefault="0082537E" w:rsidP="002734A3">
      <w:pPr>
        <w:spacing w:after="0"/>
        <w:jc w:val="both"/>
      </w:pPr>
      <w:r>
        <w:rPr>
          <w:rFonts w:asciiTheme="majorHAnsi" w:hAnsiTheme="majorHAnsi"/>
          <w:sz w:val="24"/>
          <w:szCs w:val="24"/>
        </w:rPr>
        <w:t>The final s</w:t>
      </w:r>
      <w:r w:rsidRPr="003A5BA3">
        <w:rPr>
          <w:rFonts w:asciiTheme="majorHAnsi" w:hAnsiTheme="majorHAnsi"/>
          <w:sz w:val="24"/>
          <w:szCs w:val="24"/>
        </w:rPr>
        <w:t xml:space="preserve">ession </w:t>
      </w:r>
      <w:r>
        <w:rPr>
          <w:rFonts w:asciiTheme="majorHAnsi" w:hAnsiTheme="majorHAnsi"/>
          <w:sz w:val="24"/>
          <w:szCs w:val="24"/>
        </w:rPr>
        <w:t>explored</w:t>
      </w:r>
      <w:r w:rsidRPr="003A5BA3">
        <w:rPr>
          <w:rFonts w:asciiTheme="majorHAnsi" w:hAnsiTheme="majorHAnsi"/>
          <w:sz w:val="24"/>
          <w:szCs w:val="24"/>
        </w:rPr>
        <w:t xml:space="preserve"> the concepts of </w:t>
      </w:r>
      <w:r>
        <w:rPr>
          <w:rFonts w:asciiTheme="majorHAnsi" w:hAnsiTheme="majorHAnsi"/>
          <w:sz w:val="24"/>
          <w:szCs w:val="24"/>
        </w:rPr>
        <w:t xml:space="preserve">climate change </w:t>
      </w:r>
      <w:r w:rsidRPr="003A5BA3">
        <w:rPr>
          <w:rFonts w:asciiTheme="majorHAnsi" w:hAnsiTheme="majorHAnsi"/>
          <w:sz w:val="24"/>
          <w:szCs w:val="24"/>
        </w:rPr>
        <w:t>adaptation and resilience</w:t>
      </w:r>
      <w:r>
        <w:rPr>
          <w:rFonts w:asciiTheme="majorHAnsi" w:hAnsiTheme="majorHAnsi"/>
          <w:sz w:val="24"/>
          <w:szCs w:val="24"/>
        </w:rPr>
        <w:t xml:space="preserve">. From the discussion groups, </w:t>
      </w:r>
      <w:r w:rsidRPr="00455B80">
        <w:rPr>
          <w:rFonts w:asciiTheme="majorHAnsi" w:hAnsiTheme="majorHAnsi"/>
          <w:sz w:val="24"/>
          <w:szCs w:val="24"/>
        </w:rPr>
        <w:t>there was general agreement on the need to focus on the vulner</w:t>
      </w:r>
      <w:r>
        <w:rPr>
          <w:rFonts w:asciiTheme="majorHAnsi" w:hAnsiTheme="majorHAnsi"/>
          <w:sz w:val="24"/>
          <w:szCs w:val="24"/>
        </w:rPr>
        <w:t>abilities that impact humans and s</w:t>
      </w:r>
      <w:r w:rsidRPr="00455B80">
        <w:rPr>
          <w:rFonts w:asciiTheme="majorHAnsi" w:hAnsiTheme="majorHAnsi"/>
          <w:sz w:val="24"/>
          <w:szCs w:val="24"/>
        </w:rPr>
        <w:t>ignifica</w:t>
      </w:r>
      <w:r>
        <w:rPr>
          <w:rFonts w:asciiTheme="majorHAnsi" w:hAnsiTheme="majorHAnsi"/>
          <w:sz w:val="24"/>
          <w:szCs w:val="24"/>
        </w:rPr>
        <w:t xml:space="preserve">nt areas of concern are water, permafrost, </w:t>
      </w:r>
      <w:r w:rsidR="00172556">
        <w:rPr>
          <w:rFonts w:asciiTheme="majorHAnsi" w:hAnsiTheme="majorHAnsi"/>
          <w:sz w:val="24"/>
          <w:szCs w:val="24"/>
        </w:rPr>
        <w:t xml:space="preserve">and animals – especially </w:t>
      </w:r>
      <w:r>
        <w:rPr>
          <w:rFonts w:asciiTheme="majorHAnsi" w:hAnsiTheme="majorHAnsi"/>
          <w:sz w:val="24"/>
          <w:szCs w:val="24"/>
        </w:rPr>
        <w:t>fish and invasive species.  The</w:t>
      </w:r>
      <w:r w:rsidRPr="001E19DF">
        <w:rPr>
          <w:rFonts w:asciiTheme="majorHAnsi" w:hAnsiTheme="majorHAnsi"/>
          <w:sz w:val="24"/>
          <w:szCs w:val="24"/>
        </w:rPr>
        <w:t xml:space="preserve"> </w:t>
      </w:r>
      <w:r w:rsidRPr="003A5BA3">
        <w:rPr>
          <w:rFonts w:asciiTheme="majorHAnsi" w:hAnsiTheme="majorHAnsi"/>
          <w:sz w:val="24"/>
          <w:szCs w:val="24"/>
        </w:rPr>
        <w:t>Beaufort</w:t>
      </w:r>
      <w:r>
        <w:rPr>
          <w:rFonts w:asciiTheme="majorHAnsi" w:hAnsiTheme="majorHAnsi"/>
          <w:sz w:val="24"/>
          <w:szCs w:val="24"/>
        </w:rPr>
        <w:t xml:space="preserve"> </w:t>
      </w:r>
      <w:r w:rsidRPr="003A5BA3">
        <w:rPr>
          <w:rFonts w:asciiTheme="majorHAnsi" w:hAnsiTheme="majorHAnsi"/>
          <w:sz w:val="24"/>
          <w:szCs w:val="24"/>
        </w:rPr>
        <w:t>Delta ecosystem</w:t>
      </w:r>
      <w:r>
        <w:rPr>
          <w:rFonts w:asciiTheme="majorHAnsi" w:hAnsiTheme="majorHAnsi"/>
          <w:sz w:val="24"/>
          <w:szCs w:val="24"/>
        </w:rPr>
        <w:t xml:space="preserve"> in particular was noted as being unique and strongly affected by global environmental impacts. P</w:t>
      </w:r>
      <w:r w:rsidRPr="003A5BA3">
        <w:rPr>
          <w:rFonts w:asciiTheme="majorHAnsi" w:hAnsiTheme="majorHAnsi"/>
          <w:sz w:val="24"/>
          <w:szCs w:val="24"/>
        </w:rPr>
        <w:t xml:space="preserve">articipants </w:t>
      </w:r>
      <w:r>
        <w:rPr>
          <w:rFonts w:asciiTheme="majorHAnsi" w:hAnsiTheme="majorHAnsi"/>
          <w:sz w:val="24"/>
          <w:szCs w:val="24"/>
        </w:rPr>
        <w:t>raised</w:t>
      </w:r>
      <w:r w:rsidRPr="003A5BA3">
        <w:rPr>
          <w:rFonts w:asciiTheme="majorHAnsi" w:hAnsiTheme="majorHAnsi"/>
          <w:sz w:val="24"/>
          <w:szCs w:val="24"/>
        </w:rPr>
        <w:t xml:space="preserve"> concern</w:t>
      </w:r>
      <w:r>
        <w:rPr>
          <w:rFonts w:asciiTheme="majorHAnsi" w:hAnsiTheme="majorHAnsi"/>
          <w:sz w:val="24"/>
          <w:szCs w:val="24"/>
        </w:rPr>
        <w:t xml:space="preserve"> with respect to infrastructure, notably the effect of climate change on buildings and transportation.  S</w:t>
      </w:r>
      <w:r w:rsidRPr="003A5BA3">
        <w:rPr>
          <w:rFonts w:asciiTheme="majorHAnsi" w:hAnsiTheme="majorHAnsi"/>
          <w:sz w:val="24"/>
          <w:szCs w:val="24"/>
        </w:rPr>
        <w:t>everal common themes were identified relat</w:t>
      </w:r>
      <w:r>
        <w:rPr>
          <w:rFonts w:asciiTheme="majorHAnsi" w:hAnsiTheme="majorHAnsi"/>
          <w:sz w:val="24"/>
          <w:szCs w:val="24"/>
        </w:rPr>
        <w:t>ing</w:t>
      </w:r>
      <w:r w:rsidRPr="003A5BA3">
        <w:rPr>
          <w:rFonts w:asciiTheme="majorHAnsi" w:hAnsiTheme="majorHAnsi"/>
          <w:sz w:val="24"/>
          <w:szCs w:val="24"/>
        </w:rPr>
        <w:t xml:space="preserve"> </w:t>
      </w:r>
      <w:r>
        <w:rPr>
          <w:rFonts w:asciiTheme="majorHAnsi" w:hAnsiTheme="majorHAnsi"/>
          <w:sz w:val="24"/>
          <w:szCs w:val="24"/>
        </w:rPr>
        <w:t>to health and safety, including w</w:t>
      </w:r>
      <w:r w:rsidRPr="003A5BA3">
        <w:rPr>
          <w:rFonts w:asciiTheme="majorHAnsi" w:hAnsiTheme="majorHAnsi"/>
          <w:sz w:val="24"/>
          <w:szCs w:val="24"/>
        </w:rPr>
        <w:t>ater quality and quantity</w:t>
      </w:r>
      <w:r>
        <w:rPr>
          <w:rFonts w:asciiTheme="majorHAnsi" w:hAnsiTheme="majorHAnsi"/>
          <w:sz w:val="24"/>
          <w:szCs w:val="24"/>
        </w:rPr>
        <w:t>, p</w:t>
      </w:r>
      <w:r w:rsidRPr="003A5BA3">
        <w:rPr>
          <w:rFonts w:asciiTheme="majorHAnsi" w:hAnsiTheme="majorHAnsi"/>
          <w:sz w:val="24"/>
          <w:szCs w:val="24"/>
        </w:rPr>
        <w:t>ermafrost thaw slumps and landslides</w:t>
      </w:r>
      <w:r>
        <w:rPr>
          <w:rFonts w:asciiTheme="majorHAnsi" w:hAnsiTheme="majorHAnsi"/>
          <w:sz w:val="24"/>
          <w:szCs w:val="24"/>
        </w:rPr>
        <w:t>, and c</w:t>
      </w:r>
      <w:r w:rsidRPr="003A5BA3">
        <w:rPr>
          <w:rFonts w:asciiTheme="majorHAnsi" w:hAnsiTheme="majorHAnsi"/>
          <w:sz w:val="24"/>
          <w:szCs w:val="24"/>
        </w:rPr>
        <w:t>hanging ice conditions</w:t>
      </w:r>
      <w:r>
        <w:rPr>
          <w:rFonts w:asciiTheme="majorHAnsi" w:hAnsiTheme="majorHAnsi"/>
          <w:sz w:val="24"/>
          <w:szCs w:val="24"/>
        </w:rPr>
        <w:t xml:space="preserve">. </w:t>
      </w:r>
    </w:p>
    <w:p w:rsidR="00EE1924" w:rsidRDefault="00EE1924" w:rsidP="002734A3">
      <w:pPr>
        <w:spacing w:after="0"/>
        <w:jc w:val="both"/>
        <w:rPr>
          <w:sz w:val="32"/>
          <w:szCs w:val="32"/>
        </w:rPr>
        <w:sectPr w:rsidR="00EE1924" w:rsidSect="002734A3">
          <w:footerReference w:type="default" r:id="rId10"/>
          <w:pgSz w:w="12240" w:h="15840"/>
          <w:pgMar w:top="1440" w:right="1440" w:bottom="1440" w:left="1440" w:header="720" w:footer="720" w:gutter="0"/>
          <w:pgNumType w:fmt="lowerRoman" w:start="1"/>
          <w:cols w:space="720"/>
          <w:docGrid w:linePitch="360"/>
        </w:sectPr>
      </w:pPr>
    </w:p>
    <w:p w:rsidR="00436CBD" w:rsidRDefault="00D37730" w:rsidP="00436CBD">
      <w:pPr>
        <w:jc w:val="center"/>
        <w:rPr>
          <w:b/>
          <w:sz w:val="32"/>
          <w:szCs w:val="32"/>
        </w:rPr>
      </w:pPr>
      <w:r>
        <w:rPr>
          <w:b/>
          <w:sz w:val="32"/>
          <w:szCs w:val="32"/>
        </w:rPr>
        <w:t>TABLE OF CONTENTS</w:t>
      </w:r>
    </w:p>
    <w:p w:rsidR="00E208F5" w:rsidRDefault="00E208F5" w:rsidP="00E208F5">
      <w:pPr>
        <w:jc w:val="both"/>
        <w:rPr>
          <w:b/>
          <w:sz w:val="24"/>
          <w:szCs w:val="24"/>
        </w:rPr>
      </w:pPr>
    </w:p>
    <w:p w:rsidR="00D37730" w:rsidRPr="003A5BA3" w:rsidRDefault="00E208F5" w:rsidP="00D76D1F">
      <w:pPr>
        <w:rPr>
          <w:rFonts w:asciiTheme="majorHAnsi" w:hAnsiTheme="majorHAnsi"/>
          <w:b/>
          <w:sz w:val="24"/>
          <w:szCs w:val="24"/>
        </w:rPr>
      </w:pPr>
      <w:r w:rsidRPr="003A5BA3">
        <w:rPr>
          <w:rFonts w:asciiTheme="majorHAnsi" w:hAnsiTheme="majorHAnsi"/>
          <w:b/>
          <w:sz w:val="24"/>
          <w:szCs w:val="24"/>
        </w:rPr>
        <w:t>EXECUTIVE SUMMARY</w:t>
      </w:r>
      <w:r w:rsidRPr="003A5BA3">
        <w:rPr>
          <w:rFonts w:asciiTheme="majorHAnsi" w:hAnsiTheme="majorHAnsi"/>
          <w:b/>
          <w:sz w:val="24"/>
          <w:szCs w:val="24"/>
        </w:rPr>
        <w:tab/>
        <w:t>.</w:t>
      </w:r>
      <w:r w:rsidRPr="003A5BA3">
        <w:rPr>
          <w:rFonts w:asciiTheme="majorHAnsi" w:hAnsiTheme="majorHAnsi"/>
          <w:b/>
          <w:sz w:val="24"/>
          <w:szCs w:val="24"/>
        </w:rPr>
        <w:tab/>
        <w:t>.</w:t>
      </w:r>
      <w:r w:rsidRPr="003A5BA3">
        <w:rPr>
          <w:rFonts w:asciiTheme="majorHAnsi" w:hAnsiTheme="majorHAnsi"/>
          <w:b/>
          <w:sz w:val="24"/>
          <w:szCs w:val="24"/>
        </w:rPr>
        <w:tab/>
        <w:t>.</w:t>
      </w:r>
      <w:r w:rsidRPr="003A5BA3">
        <w:rPr>
          <w:rFonts w:asciiTheme="majorHAnsi" w:hAnsiTheme="majorHAnsi"/>
          <w:b/>
          <w:sz w:val="24"/>
          <w:szCs w:val="24"/>
        </w:rPr>
        <w:tab/>
        <w:t>.</w:t>
      </w:r>
      <w:r w:rsidRPr="003A5BA3">
        <w:rPr>
          <w:rFonts w:asciiTheme="majorHAnsi" w:hAnsiTheme="majorHAnsi"/>
          <w:b/>
          <w:sz w:val="24"/>
          <w:szCs w:val="24"/>
        </w:rPr>
        <w:tab/>
        <w:t>.</w:t>
      </w:r>
      <w:r w:rsidRPr="003A5BA3">
        <w:rPr>
          <w:rFonts w:asciiTheme="majorHAnsi" w:hAnsiTheme="majorHAnsi"/>
          <w:b/>
          <w:sz w:val="24"/>
          <w:szCs w:val="24"/>
        </w:rPr>
        <w:tab/>
        <w:t>.</w:t>
      </w:r>
      <w:r w:rsidRPr="003A5BA3">
        <w:rPr>
          <w:rFonts w:asciiTheme="majorHAnsi" w:hAnsiTheme="majorHAnsi"/>
          <w:b/>
          <w:sz w:val="24"/>
          <w:szCs w:val="24"/>
        </w:rPr>
        <w:tab/>
        <w:t>.</w:t>
      </w:r>
      <w:r w:rsidRPr="003A5BA3">
        <w:rPr>
          <w:rFonts w:asciiTheme="majorHAnsi" w:hAnsiTheme="majorHAnsi"/>
          <w:b/>
          <w:sz w:val="24"/>
          <w:szCs w:val="24"/>
        </w:rPr>
        <w:tab/>
        <w:t>.</w:t>
      </w:r>
      <w:r w:rsidRPr="003A5BA3">
        <w:rPr>
          <w:rFonts w:asciiTheme="majorHAnsi" w:hAnsiTheme="majorHAnsi"/>
          <w:b/>
          <w:sz w:val="24"/>
          <w:szCs w:val="24"/>
        </w:rPr>
        <w:tab/>
      </w:r>
      <w:proofErr w:type="gramStart"/>
      <w:r w:rsidRPr="003A5BA3">
        <w:rPr>
          <w:rFonts w:asciiTheme="majorHAnsi" w:hAnsiTheme="majorHAnsi"/>
          <w:b/>
          <w:sz w:val="24"/>
          <w:szCs w:val="24"/>
        </w:rPr>
        <w:t>i</w:t>
      </w:r>
      <w:proofErr w:type="gramEnd"/>
    </w:p>
    <w:p w:rsidR="00D37730" w:rsidRPr="003A5BA3" w:rsidRDefault="00D37730" w:rsidP="00D76D1F">
      <w:pPr>
        <w:pStyle w:val="ListParagraph"/>
        <w:numPr>
          <w:ilvl w:val="0"/>
          <w:numId w:val="1"/>
        </w:numPr>
        <w:rPr>
          <w:rFonts w:asciiTheme="majorHAnsi" w:hAnsiTheme="majorHAnsi"/>
          <w:b/>
          <w:sz w:val="24"/>
          <w:szCs w:val="24"/>
        </w:rPr>
      </w:pPr>
      <w:r w:rsidRPr="003A5BA3">
        <w:rPr>
          <w:rFonts w:asciiTheme="majorHAnsi" w:hAnsiTheme="majorHAnsi"/>
          <w:b/>
          <w:sz w:val="24"/>
          <w:szCs w:val="24"/>
        </w:rPr>
        <w:t>INTRODUCTION</w:t>
      </w:r>
      <w:r w:rsidR="00E208F5" w:rsidRPr="003A5BA3">
        <w:rPr>
          <w:rFonts w:asciiTheme="majorHAnsi" w:hAnsiTheme="majorHAnsi"/>
          <w:b/>
          <w:sz w:val="24"/>
          <w:szCs w:val="24"/>
        </w:rPr>
        <w:tab/>
        <w:t>.</w:t>
      </w:r>
      <w:r w:rsidR="00E208F5" w:rsidRPr="003A5BA3">
        <w:rPr>
          <w:rFonts w:asciiTheme="majorHAnsi" w:hAnsiTheme="majorHAnsi"/>
          <w:b/>
          <w:sz w:val="24"/>
          <w:szCs w:val="24"/>
        </w:rPr>
        <w:tab/>
        <w:t>.</w:t>
      </w:r>
      <w:r w:rsidR="00E208F5" w:rsidRPr="003A5BA3">
        <w:rPr>
          <w:rFonts w:asciiTheme="majorHAnsi" w:hAnsiTheme="majorHAnsi"/>
          <w:b/>
          <w:sz w:val="24"/>
          <w:szCs w:val="24"/>
        </w:rPr>
        <w:tab/>
        <w:t>.</w:t>
      </w:r>
      <w:r w:rsidR="00E208F5" w:rsidRPr="003A5BA3">
        <w:rPr>
          <w:rFonts w:asciiTheme="majorHAnsi" w:hAnsiTheme="majorHAnsi"/>
          <w:b/>
          <w:sz w:val="24"/>
          <w:szCs w:val="24"/>
        </w:rPr>
        <w:tab/>
        <w:t>.</w:t>
      </w:r>
      <w:r w:rsidR="00E208F5" w:rsidRPr="003A5BA3">
        <w:rPr>
          <w:rFonts w:asciiTheme="majorHAnsi" w:hAnsiTheme="majorHAnsi"/>
          <w:b/>
          <w:sz w:val="24"/>
          <w:szCs w:val="24"/>
        </w:rPr>
        <w:tab/>
        <w:t>.</w:t>
      </w:r>
      <w:r w:rsidR="00E208F5" w:rsidRPr="003A5BA3">
        <w:rPr>
          <w:rFonts w:asciiTheme="majorHAnsi" w:hAnsiTheme="majorHAnsi"/>
          <w:b/>
          <w:sz w:val="24"/>
          <w:szCs w:val="24"/>
        </w:rPr>
        <w:tab/>
        <w:t>.</w:t>
      </w:r>
      <w:r w:rsidR="00E208F5" w:rsidRPr="003A5BA3">
        <w:rPr>
          <w:rFonts w:asciiTheme="majorHAnsi" w:hAnsiTheme="majorHAnsi"/>
          <w:b/>
          <w:sz w:val="24"/>
          <w:szCs w:val="24"/>
        </w:rPr>
        <w:tab/>
        <w:t>.</w:t>
      </w:r>
      <w:r w:rsidR="00E208F5" w:rsidRPr="003A5BA3">
        <w:rPr>
          <w:rFonts w:asciiTheme="majorHAnsi" w:hAnsiTheme="majorHAnsi"/>
          <w:b/>
          <w:sz w:val="24"/>
          <w:szCs w:val="24"/>
        </w:rPr>
        <w:tab/>
        <w:t>.</w:t>
      </w:r>
      <w:r w:rsidR="00E208F5" w:rsidRPr="003A5BA3">
        <w:rPr>
          <w:rFonts w:asciiTheme="majorHAnsi" w:hAnsiTheme="majorHAnsi"/>
          <w:b/>
          <w:sz w:val="24"/>
          <w:szCs w:val="24"/>
        </w:rPr>
        <w:tab/>
        <w:t>1</w:t>
      </w:r>
    </w:p>
    <w:p w:rsidR="00D37730" w:rsidRPr="003A5BA3" w:rsidRDefault="00AA4B44" w:rsidP="00D76D1F">
      <w:pPr>
        <w:pStyle w:val="ListParagraph"/>
        <w:numPr>
          <w:ilvl w:val="1"/>
          <w:numId w:val="1"/>
        </w:numPr>
        <w:rPr>
          <w:rFonts w:asciiTheme="majorHAnsi" w:hAnsiTheme="majorHAnsi"/>
          <w:sz w:val="24"/>
          <w:szCs w:val="24"/>
        </w:rPr>
      </w:pPr>
      <w:r w:rsidRPr="003A5BA3">
        <w:rPr>
          <w:rFonts w:asciiTheme="majorHAnsi" w:hAnsiTheme="majorHAnsi"/>
          <w:sz w:val="24"/>
          <w:szCs w:val="24"/>
        </w:rPr>
        <w:t xml:space="preserve">Workshop </w:t>
      </w:r>
      <w:r w:rsidR="00603929" w:rsidRPr="003A5BA3">
        <w:rPr>
          <w:rFonts w:asciiTheme="majorHAnsi" w:hAnsiTheme="majorHAnsi"/>
          <w:sz w:val="24"/>
          <w:szCs w:val="24"/>
        </w:rPr>
        <w:t>Objectives</w:t>
      </w:r>
      <w:r w:rsidRPr="003A5BA3">
        <w:rPr>
          <w:rFonts w:asciiTheme="majorHAnsi" w:hAnsiTheme="majorHAnsi"/>
          <w:sz w:val="24"/>
          <w:szCs w:val="24"/>
        </w:rPr>
        <w:t xml:space="preserve"> </w:t>
      </w:r>
      <w:r w:rsidR="00E208F5" w:rsidRPr="003A5BA3">
        <w:rPr>
          <w:rFonts w:asciiTheme="majorHAnsi" w:hAnsiTheme="majorHAnsi"/>
          <w:sz w:val="24"/>
          <w:szCs w:val="24"/>
        </w:rPr>
        <w:t>and Agenda</w:t>
      </w:r>
      <w:r w:rsidR="00E208F5" w:rsidRPr="003A5BA3">
        <w:rPr>
          <w:rFonts w:asciiTheme="majorHAnsi" w:hAnsiTheme="majorHAnsi"/>
          <w:sz w:val="24"/>
          <w:szCs w:val="24"/>
        </w:rPr>
        <w:tab/>
        <w:t>.</w:t>
      </w:r>
      <w:r w:rsidR="00E208F5" w:rsidRPr="003A5BA3">
        <w:rPr>
          <w:rFonts w:asciiTheme="majorHAnsi" w:hAnsiTheme="majorHAnsi"/>
          <w:sz w:val="24"/>
          <w:szCs w:val="24"/>
        </w:rPr>
        <w:tab/>
        <w:t>.</w:t>
      </w:r>
      <w:r w:rsidR="00E208F5" w:rsidRPr="003A5BA3">
        <w:rPr>
          <w:rFonts w:asciiTheme="majorHAnsi" w:hAnsiTheme="majorHAnsi"/>
          <w:sz w:val="24"/>
          <w:szCs w:val="24"/>
        </w:rPr>
        <w:tab/>
        <w:t>.</w:t>
      </w:r>
      <w:r w:rsidR="00E208F5" w:rsidRPr="003A5BA3">
        <w:rPr>
          <w:rFonts w:asciiTheme="majorHAnsi" w:hAnsiTheme="majorHAnsi"/>
          <w:sz w:val="24"/>
          <w:szCs w:val="24"/>
        </w:rPr>
        <w:tab/>
        <w:t>.</w:t>
      </w:r>
      <w:r w:rsidR="00E208F5" w:rsidRPr="003A5BA3">
        <w:rPr>
          <w:rFonts w:asciiTheme="majorHAnsi" w:hAnsiTheme="majorHAnsi"/>
          <w:sz w:val="24"/>
          <w:szCs w:val="24"/>
        </w:rPr>
        <w:tab/>
        <w:t>.</w:t>
      </w:r>
      <w:r w:rsidR="00E208F5" w:rsidRPr="003A5BA3">
        <w:rPr>
          <w:rFonts w:asciiTheme="majorHAnsi" w:hAnsiTheme="majorHAnsi"/>
          <w:sz w:val="24"/>
          <w:szCs w:val="24"/>
        </w:rPr>
        <w:tab/>
      </w:r>
      <w:r w:rsidR="002F3257" w:rsidRPr="003A5BA3">
        <w:rPr>
          <w:rFonts w:asciiTheme="majorHAnsi" w:hAnsiTheme="majorHAnsi"/>
          <w:sz w:val="24"/>
          <w:szCs w:val="24"/>
        </w:rPr>
        <w:t>1</w:t>
      </w:r>
    </w:p>
    <w:p w:rsidR="00E208F5" w:rsidRDefault="00E208F5" w:rsidP="00D76D1F">
      <w:pPr>
        <w:pStyle w:val="ListParagraph"/>
        <w:numPr>
          <w:ilvl w:val="1"/>
          <w:numId w:val="1"/>
        </w:numPr>
        <w:rPr>
          <w:rFonts w:asciiTheme="majorHAnsi" w:hAnsiTheme="majorHAnsi"/>
          <w:sz w:val="24"/>
          <w:szCs w:val="24"/>
        </w:rPr>
      </w:pPr>
      <w:r w:rsidRPr="003A5BA3">
        <w:rPr>
          <w:rFonts w:asciiTheme="majorHAnsi" w:hAnsiTheme="majorHAnsi"/>
          <w:sz w:val="24"/>
          <w:szCs w:val="24"/>
        </w:rPr>
        <w:t>Workshop Participants</w:t>
      </w:r>
      <w:r w:rsidRPr="003A5BA3">
        <w:rPr>
          <w:rFonts w:asciiTheme="majorHAnsi" w:hAnsiTheme="majorHAnsi"/>
          <w:sz w:val="24"/>
          <w:szCs w:val="24"/>
        </w:rPr>
        <w:tab/>
        <w:t>.</w:t>
      </w:r>
      <w:r w:rsidRPr="003A5BA3">
        <w:rPr>
          <w:rFonts w:asciiTheme="majorHAnsi" w:hAnsiTheme="majorHAnsi"/>
          <w:sz w:val="24"/>
          <w:szCs w:val="24"/>
        </w:rPr>
        <w:tab/>
        <w:t>.</w:t>
      </w:r>
      <w:r w:rsidRPr="003A5BA3">
        <w:rPr>
          <w:rFonts w:asciiTheme="majorHAnsi" w:hAnsiTheme="majorHAnsi"/>
          <w:sz w:val="24"/>
          <w:szCs w:val="24"/>
        </w:rPr>
        <w:tab/>
        <w:t>.</w:t>
      </w:r>
      <w:r w:rsidRPr="003A5BA3">
        <w:rPr>
          <w:rFonts w:asciiTheme="majorHAnsi" w:hAnsiTheme="majorHAnsi"/>
          <w:sz w:val="24"/>
          <w:szCs w:val="24"/>
        </w:rPr>
        <w:tab/>
        <w:t>.</w:t>
      </w:r>
      <w:r w:rsidRPr="003A5BA3">
        <w:rPr>
          <w:rFonts w:asciiTheme="majorHAnsi" w:hAnsiTheme="majorHAnsi"/>
          <w:sz w:val="24"/>
          <w:szCs w:val="24"/>
        </w:rPr>
        <w:tab/>
        <w:t>.</w:t>
      </w:r>
      <w:r w:rsidRPr="003A5BA3">
        <w:rPr>
          <w:rFonts w:asciiTheme="majorHAnsi" w:hAnsiTheme="majorHAnsi"/>
          <w:sz w:val="24"/>
          <w:szCs w:val="24"/>
        </w:rPr>
        <w:tab/>
        <w:t>.</w:t>
      </w:r>
      <w:r w:rsidRPr="003A5BA3">
        <w:rPr>
          <w:rFonts w:asciiTheme="majorHAnsi" w:hAnsiTheme="majorHAnsi"/>
          <w:sz w:val="24"/>
          <w:szCs w:val="24"/>
        </w:rPr>
        <w:tab/>
      </w:r>
      <w:r w:rsidR="00603929" w:rsidRPr="003A5BA3">
        <w:rPr>
          <w:rFonts w:asciiTheme="majorHAnsi" w:hAnsiTheme="majorHAnsi"/>
          <w:sz w:val="24"/>
          <w:szCs w:val="24"/>
        </w:rPr>
        <w:t>2</w:t>
      </w:r>
    </w:p>
    <w:p w:rsidR="00FB78E0" w:rsidRPr="003A5BA3" w:rsidRDefault="00CA1008" w:rsidP="00D76D1F">
      <w:pPr>
        <w:pStyle w:val="ListParagraph"/>
        <w:numPr>
          <w:ilvl w:val="1"/>
          <w:numId w:val="1"/>
        </w:numPr>
        <w:rPr>
          <w:rFonts w:asciiTheme="majorHAnsi" w:hAnsiTheme="majorHAnsi"/>
          <w:sz w:val="24"/>
          <w:szCs w:val="24"/>
        </w:rPr>
      </w:pPr>
      <w:r>
        <w:rPr>
          <w:rFonts w:asciiTheme="majorHAnsi" w:hAnsiTheme="majorHAnsi"/>
          <w:sz w:val="24"/>
          <w:szCs w:val="24"/>
        </w:rPr>
        <w:t>Energy</w:t>
      </w:r>
      <w:r w:rsidR="00FB78E0">
        <w:rPr>
          <w:rFonts w:asciiTheme="majorHAnsi" w:hAnsiTheme="majorHAnsi"/>
          <w:sz w:val="24"/>
          <w:szCs w:val="24"/>
        </w:rPr>
        <w:t xml:space="preserve"> Site Tours</w:t>
      </w:r>
      <w:r w:rsidR="000E61E2">
        <w:rPr>
          <w:rFonts w:asciiTheme="majorHAnsi" w:hAnsiTheme="majorHAnsi"/>
          <w:sz w:val="24"/>
          <w:szCs w:val="24"/>
        </w:rPr>
        <w:tab/>
        <w:t>.</w:t>
      </w:r>
      <w:r w:rsidR="000E61E2">
        <w:rPr>
          <w:rFonts w:asciiTheme="majorHAnsi" w:hAnsiTheme="majorHAnsi"/>
          <w:sz w:val="24"/>
          <w:szCs w:val="24"/>
        </w:rPr>
        <w:tab/>
        <w:t>.</w:t>
      </w:r>
      <w:r w:rsidR="000E61E2">
        <w:rPr>
          <w:rFonts w:asciiTheme="majorHAnsi" w:hAnsiTheme="majorHAnsi"/>
          <w:sz w:val="24"/>
          <w:szCs w:val="24"/>
        </w:rPr>
        <w:tab/>
        <w:t>.</w:t>
      </w:r>
      <w:r w:rsidR="000E61E2">
        <w:rPr>
          <w:rFonts w:asciiTheme="majorHAnsi" w:hAnsiTheme="majorHAnsi"/>
          <w:sz w:val="24"/>
          <w:szCs w:val="24"/>
        </w:rPr>
        <w:tab/>
        <w:t>.</w:t>
      </w:r>
      <w:r w:rsidR="000E61E2">
        <w:rPr>
          <w:rFonts w:asciiTheme="majorHAnsi" w:hAnsiTheme="majorHAnsi"/>
          <w:sz w:val="24"/>
          <w:szCs w:val="24"/>
        </w:rPr>
        <w:tab/>
        <w:t>.</w:t>
      </w:r>
      <w:r w:rsidR="000E61E2">
        <w:rPr>
          <w:rFonts w:asciiTheme="majorHAnsi" w:hAnsiTheme="majorHAnsi"/>
          <w:sz w:val="24"/>
          <w:szCs w:val="24"/>
        </w:rPr>
        <w:tab/>
        <w:t>.</w:t>
      </w:r>
      <w:r w:rsidR="000E61E2">
        <w:rPr>
          <w:rFonts w:asciiTheme="majorHAnsi" w:hAnsiTheme="majorHAnsi"/>
          <w:sz w:val="24"/>
          <w:szCs w:val="24"/>
        </w:rPr>
        <w:tab/>
        <w:t>.</w:t>
      </w:r>
      <w:r w:rsidR="000E61E2">
        <w:rPr>
          <w:rFonts w:asciiTheme="majorHAnsi" w:hAnsiTheme="majorHAnsi"/>
          <w:sz w:val="24"/>
          <w:szCs w:val="24"/>
        </w:rPr>
        <w:tab/>
        <w:t>2</w:t>
      </w:r>
    </w:p>
    <w:p w:rsidR="002F3257" w:rsidRPr="003A5BA3" w:rsidRDefault="002F3257" w:rsidP="00D76D1F">
      <w:pPr>
        <w:pStyle w:val="ListParagraph"/>
        <w:numPr>
          <w:ilvl w:val="1"/>
          <w:numId w:val="1"/>
        </w:numPr>
        <w:rPr>
          <w:rFonts w:asciiTheme="majorHAnsi" w:hAnsiTheme="majorHAnsi"/>
          <w:sz w:val="24"/>
          <w:szCs w:val="24"/>
        </w:rPr>
      </w:pPr>
      <w:r w:rsidRPr="003A5BA3">
        <w:rPr>
          <w:rFonts w:asciiTheme="majorHAnsi" w:hAnsiTheme="majorHAnsi"/>
          <w:sz w:val="24"/>
          <w:szCs w:val="24"/>
        </w:rPr>
        <w:t>Public Information Session</w:t>
      </w:r>
      <w:r w:rsidRPr="003A5BA3">
        <w:rPr>
          <w:rFonts w:asciiTheme="majorHAnsi" w:hAnsiTheme="majorHAnsi"/>
          <w:sz w:val="24"/>
          <w:szCs w:val="24"/>
        </w:rPr>
        <w:tab/>
        <w:t>.</w:t>
      </w:r>
      <w:r w:rsidRPr="003A5BA3">
        <w:rPr>
          <w:rFonts w:asciiTheme="majorHAnsi" w:hAnsiTheme="majorHAnsi"/>
          <w:sz w:val="24"/>
          <w:szCs w:val="24"/>
        </w:rPr>
        <w:tab/>
        <w:t>.</w:t>
      </w:r>
      <w:r w:rsidRPr="003A5BA3">
        <w:rPr>
          <w:rFonts w:asciiTheme="majorHAnsi" w:hAnsiTheme="majorHAnsi"/>
          <w:sz w:val="24"/>
          <w:szCs w:val="24"/>
        </w:rPr>
        <w:tab/>
        <w:t>.</w:t>
      </w:r>
      <w:r w:rsidRPr="003A5BA3">
        <w:rPr>
          <w:rFonts w:asciiTheme="majorHAnsi" w:hAnsiTheme="majorHAnsi"/>
          <w:sz w:val="24"/>
          <w:szCs w:val="24"/>
        </w:rPr>
        <w:tab/>
        <w:t>.</w:t>
      </w:r>
      <w:r w:rsidRPr="003A5BA3">
        <w:rPr>
          <w:rFonts w:asciiTheme="majorHAnsi" w:hAnsiTheme="majorHAnsi"/>
          <w:sz w:val="24"/>
          <w:szCs w:val="24"/>
        </w:rPr>
        <w:tab/>
        <w:t>.</w:t>
      </w:r>
      <w:r w:rsidRPr="003A5BA3">
        <w:rPr>
          <w:rFonts w:asciiTheme="majorHAnsi" w:hAnsiTheme="majorHAnsi"/>
          <w:sz w:val="24"/>
          <w:szCs w:val="24"/>
        </w:rPr>
        <w:tab/>
        <w:t>.</w:t>
      </w:r>
      <w:r w:rsidRPr="003A5BA3">
        <w:rPr>
          <w:rFonts w:asciiTheme="majorHAnsi" w:hAnsiTheme="majorHAnsi"/>
          <w:sz w:val="24"/>
          <w:szCs w:val="24"/>
        </w:rPr>
        <w:tab/>
      </w:r>
      <w:r w:rsidR="00603929" w:rsidRPr="003A5BA3">
        <w:rPr>
          <w:rFonts w:asciiTheme="majorHAnsi" w:hAnsiTheme="majorHAnsi"/>
          <w:sz w:val="24"/>
          <w:szCs w:val="24"/>
        </w:rPr>
        <w:t>2</w:t>
      </w:r>
    </w:p>
    <w:p w:rsidR="00D37730" w:rsidRPr="003A5BA3" w:rsidRDefault="00D37730" w:rsidP="00D76D1F">
      <w:pPr>
        <w:pStyle w:val="ListParagraph"/>
        <w:ind w:left="1440"/>
        <w:rPr>
          <w:rFonts w:asciiTheme="majorHAnsi" w:hAnsiTheme="majorHAnsi"/>
          <w:b/>
          <w:sz w:val="24"/>
          <w:szCs w:val="24"/>
        </w:rPr>
      </w:pPr>
    </w:p>
    <w:p w:rsidR="00D37730" w:rsidRPr="003A5BA3" w:rsidRDefault="00D37730" w:rsidP="00D76D1F">
      <w:pPr>
        <w:pStyle w:val="ListParagraph"/>
        <w:numPr>
          <w:ilvl w:val="0"/>
          <w:numId w:val="1"/>
        </w:numPr>
        <w:rPr>
          <w:rFonts w:asciiTheme="majorHAnsi" w:hAnsiTheme="majorHAnsi"/>
          <w:b/>
          <w:sz w:val="24"/>
          <w:szCs w:val="24"/>
        </w:rPr>
      </w:pPr>
      <w:r w:rsidRPr="003A5BA3">
        <w:rPr>
          <w:rFonts w:asciiTheme="majorHAnsi" w:hAnsiTheme="majorHAnsi"/>
          <w:b/>
          <w:sz w:val="24"/>
          <w:szCs w:val="24"/>
        </w:rPr>
        <w:t>WORKSHOP RESULTS</w:t>
      </w:r>
      <w:r w:rsidR="00E208F5" w:rsidRPr="003A5BA3">
        <w:rPr>
          <w:rFonts w:asciiTheme="majorHAnsi" w:hAnsiTheme="majorHAnsi"/>
          <w:b/>
          <w:sz w:val="24"/>
          <w:szCs w:val="24"/>
        </w:rPr>
        <w:tab/>
      </w:r>
      <w:r w:rsidR="00E208F5" w:rsidRPr="003A5BA3">
        <w:rPr>
          <w:rFonts w:asciiTheme="majorHAnsi" w:hAnsiTheme="majorHAnsi"/>
          <w:b/>
          <w:sz w:val="24"/>
          <w:szCs w:val="24"/>
        </w:rPr>
        <w:tab/>
        <w:t>.</w:t>
      </w:r>
      <w:r w:rsidR="00E208F5" w:rsidRPr="003A5BA3">
        <w:rPr>
          <w:rFonts w:asciiTheme="majorHAnsi" w:hAnsiTheme="majorHAnsi"/>
          <w:b/>
          <w:sz w:val="24"/>
          <w:szCs w:val="24"/>
        </w:rPr>
        <w:tab/>
        <w:t>.</w:t>
      </w:r>
      <w:r w:rsidR="00E208F5" w:rsidRPr="003A5BA3">
        <w:rPr>
          <w:rFonts w:asciiTheme="majorHAnsi" w:hAnsiTheme="majorHAnsi"/>
          <w:b/>
          <w:sz w:val="24"/>
          <w:szCs w:val="24"/>
        </w:rPr>
        <w:tab/>
        <w:t>.</w:t>
      </w:r>
      <w:r w:rsidR="00E208F5" w:rsidRPr="003A5BA3">
        <w:rPr>
          <w:rFonts w:asciiTheme="majorHAnsi" w:hAnsiTheme="majorHAnsi"/>
          <w:b/>
          <w:sz w:val="24"/>
          <w:szCs w:val="24"/>
        </w:rPr>
        <w:tab/>
        <w:t>.</w:t>
      </w:r>
      <w:r w:rsidR="00E208F5" w:rsidRPr="003A5BA3">
        <w:rPr>
          <w:rFonts w:asciiTheme="majorHAnsi" w:hAnsiTheme="majorHAnsi"/>
          <w:b/>
          <w:sz w:val="24"/>
          <w:szCs w:val="24"/>
        </w:rPr>
        <w:tab/>
        <w:t>.</w:t>
      </w:r>
      <w:r w:rsidR="00E208F5" w:rsidRPr="003A5BA3">
        <w:rPr>
          <w:rFonts w:asciiTheme="majorHAnsi" w:hAnsiTheme="majorHAnsi"/>
          <w:b/>
          <w:sz w:val="24"/>
          <w:szCs w:val="24"/>
        </w:rPr>
        <w:tab/>
        <w:t>.</w:t>
      </w:r>
      <w:r w:rsidR="00E208F5" w:rsidRPr="003A5BA3">
        <w:rPr>
          <w:rFonts w:asciiTheme="majorHAnsi" w:hAnsiTheme="majorHAnsi"/>
          <w:b/>
          <w:sz w:val="24"/>
          <w:szCs w:val="24"/>
        </w:rPr>
        <w:tab/>
      </w:r>
      <w:r w:rsidR="00B133EC">
        <w:rPr>
          <w:rFonts w:asciiTheme="majorHAnsi" w:hAnsiTheme="majorHAnsi"/>
          <w:b/>
          <w:sz w:val="24"/>
          <w:szCs w:val="24"/>
        </w:rPr>
        <w:t>3</w:t>
      </w:r>
    </w:p>
    <w:p w:rsidR="00D37730" w:rsidRPr="003A5BA3" w:rsidRDefault="00024EBF" w:rsidP="00D76D1F">
      <w:pPr>
        <w:pStyle w:val="ListParagraph"/>
        <w:numPr>
          <w:ilvl w:val="1"/>
          <w:numId w:val="1"/>
        </w:numPr>
        <w:spacing w:after="0"/>
        <w:rPr>
          <w:rFonts w:asciiTheme="majorHAnsi" w:hAnsiTheme="majorHAnsi"/>
          <w:sz w:val="24"/>
          <w:szCs w:val="24"/>
        </w:rPr>
      </w:pPr>
      <w:r w:rsidRPr="003A5BA3">
        <w:rPr>
          <w:rFonts w:asciiTheme="majorHAnsi" w:hAnsiTheme="majorHAnsi"/>
          <w:sz w:val="24"/>
          <w:szCs w:val="24"/>
        </w:rPr>
        <w:t>Day 1: Energy</w:t>
      </w:r>
      <w:r w:rsidR="00AB20A7">
        <w:rPr>
          <w:rFonts w:asciiTheme="majorHAnsi" w:hAnsiTheme="majorHAnsi"/>
          <w:sz w:val="24"/>
          <w:szCs w:val="24"/>
        </w:rPr>
        <w:t xml:space="preserve"> </w:t>
      </w:r>
      <w:r w:rsidR="0035791D" w:rsidRPr="003A5BA3">
        <w:rPr>
          <w:rFonts w:asciiTheme="majorHAnsi" w:hAnsiTheme="majorHAnsi"/>
          <w:sz w:val="24"/>
          <w:szCs w:val="24"/>
        </w:rPr>
        <w:t>Strategy</w:t>
      </w:r>
      <w:r w:rsidR="00E208F5" w:rsidRPr="003A5BA3">
        <w:rPr>
          <w:rFonts w:asciiTheme="majorHAnsi" w:hAnsiTheme="majorHAnsi"/>
          <w:sz w:val="24"/>
          <w:szCs w:val="24"/>
        </w:rPr>
        <w:tab/>
      </w:r>
      <w:r w:rsidRPr="003A5BA3">
        <w:rPr>
          <w:rFonts w:asciiTheme="majorHAnsi" w:hAnsiTheme="majorHAnsi"/>
          <w:sz w:val="24"/>
          <w:szCs w:val="24"/>
        </w:rPr>
        <w:t>.</w:t>
      </w:r>
      <w:r w:rsidRPr="003A5BA3">
        <w:rPr>
          <w:rFonts w:asciiTheme="majorHAnsi" w:hAnsiTheme="majorHAnsi"/>
          <w:sz w:val="24"/>
          <w:szCs w:val="24"/>
        </w:rPr>
        <w:tab/>
        <w:t>.</w:t>
      </w:r>
      <w:r w:rsidRPr="003A5BA3">
        <w:rPr>
          <w:rFonts w:asciiTheme="majorHAnsi" w:hAnsiTheme="majorHAnsi"/>
          <w:sz w:val="24"/>
          <w:szCs w:val="24"/>
        </w:rPr>
        <w:tab/>
        <w:t>.</w:t>
      </w:r>
      <w:r w:rsidRPr="003A5BA3">
        <w:rPr>
          <w:rFonts w:asciiTheme="majorHAnsi" w:hAnsiTheme="majorHAnsi"/>
          <w:sz w:val="24"/>
          <w:szCs w:val="24"/>
        </w:rPr>
        <w:tab/>
        <w:t>.</w:t>
      </w:r>
      <w:r w:rsidRPr="003A5BA3">
        <w:rPr>
          <w:rFonts w:asciiTheme="majorHAnsi" w:hAnsiTheme="majorHAnsi"/>
          <w:sz w:val="24"/>
          <w:szCs w:val="24"/>
        </w:rPr>
        <w:tab/>
        <w:t>.</w:t>
      </w:r>
      <w:r w:rsidRPr="003A5BA3">
        <w:rPr>
          <w:rFonts w:asciiTheme="majorHAnsi" w:hAnsiTheme="majorHAnsi"/>
          <w:sz w:val="24"/>
          <w:szCs w:val="24"/>
        </w:rPr>
        <w:tab/>
      </w:r>
      <w:r w:rsidR="00AB20A7">
        <w:rPr>
          <w:rFonts w:asciiTheme="majorHAnsi" w:hAnsiTheme="majorHAnsi"/>
          <w:sz w:val="24"/>
          <w:szCs w:val="24"/>
        </w:rPr>
        <w:t>.</w:t>
      </w:r>
      <w:r w:rsidR="00AB20A7">
        <w:rPr>
          <w:rFonts w:asciiTheme="majorHAnsi" w:hAnsiTheme="majorHAnsi"/>
          <w:sz w:val="24"/>
          <w:szCs w:val="24"/>
        </w:rPr>
        <w:tab/>
      </w:r>
      <w:r w:rsidR="00603929" w:rsidRPr="003A5BA3">
        <w:rPr>
          <w:rFonts w:asciiTheme="majorHAnsi" w:hAnsiTheme="majorHAnsi"/>
          <w:sz w:val="24"/>
          <w:szCs w:val="24"/>
        </w:rPr>
        <w:t>3</w:t>
      </w:r>
    </w:p>
    <w:p w:rsidR="0035791D" w:rsidRPr="003A5BA3" w:rsidRDefault="0035791D" w:rsidP="00D76D1F">
      <w:pPr>
        <w:spacing w:after="0"/>
        <w:ind w:left="1440"/>
        <w:rPr>
          <w:rFonts w:asciiTheme="majorHAnsi" w:hAnsiTheme="majorHAnsi"/>
          <w:sz w:val="24"/>
          <w:szCs w:val="24"/>
        </w:rPr>
      </w:pPr>
      <w:r w:rsidRPr="003A5BA3">
        <w:rPr>
          <w:rFonts w:asciiTheme="majorHAnsi" w:hAnsiTheme="majorHAnsi"/>
          <w:sz w:val="24"/>
          <w:szCs w:val="24"/>
        </w:rPr>
        <w:t xml:space="preserve">Session #1: </w:t>
      </w:r>
      <w:r w:rsidRPr="003A5BA3">
        <w:rPr>
          <w:rFonts w:asciiTheme="majorHAnsi" w:hAnsiTheme="majorHAnsi"/>
          <w:sz w:val="24"/>
          <w:szCs w:val="24"/>
        </w:rPr>
        <w:tab/>
        <w:t>Renewable and Alternative Energy Development</w:t>
      </w:r>
      <w:r w:rsidRPr="003A5BA3">
        <w:rPr>
          <w:rFonts w:asciiTheme="majorHAnsi" w:hAnsiTheme="majorHAnsi"/>
          <w:sz w:val="24"/>
          <w:szCs w:val="24"/>
        </w:rPr>
        <w:tab/>
        <w:t>.</w:t>
      </w:r>
      <w:r w:rsidRPr="003A5BA3">
        <w:rPr>
          <w:rFonts w:asciiTheme="majorHAnsi" w:hAnsiTheme="majorHAnsi"/>
          <w:sz w:val="24"/>
          <w:szCs w:val="24"/>
        </w:rPr>
        <w:tab/>
      </w:r>
      <w:r w:rsidR="00AE3EC0" w:rsidRPr="003A5BA3">
        <w:rPr>
          <w:rFonts w:asciiTheme="majorHAnsi" w:hAnsiTheme="majorHAnsi"/>
          <w:sz w:val="24"/>
          <w:szCs w:val="24"/>
        </w:rPr>
        <w:t>3</w:t>
      </w:r>
    </w:p>
    <w:p w:rsidR="00D37730" w:rsidRPr="003A5BA3" w:rsidRDefault="0035791D" w:rsidP="00D76D1F">
      <w:pPr>
        <w:spacing w:after="0"/>
        <w:ind w:left="1440"/>
        <w:rPr>
          <w:rFonts w:asciiTheme="majorHAnsi" w:hAnsiTheme="majorHAnsi"/>
          <w:sz w:val="24"/>
          <w:szCs w:val="24"/>
        </w:rPr>
      </w:pPr>
      <w:r w:rsidRPr="003A5BA3">
        <w:rPr>
          <w:rFonts w:asciiTheme="majorHAnsi" w:hAnsiTheme="majorHAnsi"/>
          <w:sz w:val="24"/>
          <w:szCs w:val="24"/>
        </w:rPr>
        <w:t>Session #2:</w:t>
      </w:r>
      <w:r w:rsidRPr="003A5BA3">
        <w:rPr>
          <w:rFonts w:asciiTheme="majorHAnsi" w:hAnsiTheme="majorHAnsi"/>
          <w:sz w:val="24"/>
          <w:szCs w:val="24"/>
        </w:rPr>
        <w:tab/>
      </w:r>
      <w:r w:rsidR="00D37730" w:rsidRPr="003A5BA3">
        <w:rPr>
          <w:rFonts w:asciiTheme="majorHAnsi" w:hAnsiTheme="majorHAnsi"/>
          <w:sz w:val="24"/>
          <w:szCs w:val="24"/>
        </w:rPr>
        <w:t>Energy Efficiency and Conservation Initiatives</w:t>
      </w:r>
      <w:r w:rsidR="00E208F5" w:rsidRPr="003A5BA3">
        <w:rPr>
          <w:rFonts w:asciiTheme="majorHAnsi" w:hAnsiTheme="majorHAnsi"/>
          <w:sz w:val="24"/>
          <w:szCs w:val="24"/>
        </w:rPr>
        <w:tab/>
        <w:t>.</w:t>
      </w:r>
      <w:r w:rsidR="00E208F5" w:rsidRPr="003A5BA3">
        <w:rPr>
          <w:rFonts w:asciiTheme="majorHAnsi" w:hAnsiTheme="majorHAnsi"/>
          <w:sz w:val="24"/>
          <w:szCs w:val="24"/>
        </w:rPr>
        <w:tab/>
      </w:r>
      <w:r w:rsidR="00AE3EC0" w:rsidRPr="003A5BA3">
        <w:rPr>
          <w:rFonts w:asciiTheme="majorHAnsi" w:hAnsiTheme="majorHAnsi"/>
          <w:sz w:val="24"/>
          <w:szCs w:val="24"/>
        </w:rPr>
        <w:t>5</w:t>
      </w:r>
    </w:p>
    <w:p w:rsidR="00D37730" w:rsidRPr="003A5BA3" w:rsidRDefault="0035791D" w:rsidP="00D76D1F">
      <w:pPr>
        <w:ind w:left="720" w:firstLine="720"/>
        <w:rPr>
          <w:rFonts w:asciiTheme="majorHAnsi" w:hAnsiTheme="majorHAnsi"/>
          <w:sz w:val="24"/>
          <w:szCs w:val="24"/>
        </w:rPr>
      </w:pPr>
      <w:r w:rsidRPr="003A5BA3">
        <w:rPr>
          <w:rFonts w:asciiTheme="majorHAnsi" w:hAnsiTheme="majorHAnsi"/>
          <w:sz w:val="24"/>
          <w:szCs w:val="24"/>
        </w:rPr>
        <w:t>Session #3:</w:t>
      </w:r>
      <w:r w:rsidRPr="003A5BA3">
        <w:rPr>
          <w:rFonts w:asciiTheme="majorHAnsi" w:hAnsiTheme="majorHAnsi"/>
          <w:sz w:val="24"/>
          <w:szCs w:val="24"/>
        </w:rPr>
        <w:tab/>
        <w:t>Long-t</w:t>
      </w:r>
      <w:r w:rsidR="00D37730" w:rsidRPr="003A5BA3">
        <w:rPr>
          <w:rFonts w:asciiTheme="majorHAnsi" w:hAnsiTheme="majorHAnsi"/>
          <w:sz w:val="24"/>
          <w:szCs w:val="24"/>
        </w:rPr>
        <w:t>erm Energy and Emissions Vision</w:t>
      </w:r>
      <w:r w:rsidRPr="003A5BA3">
        <w:rPr>
          <w:rFonts w:asciiTheme="majorHAnsi" w:hAnsiTheme="majorHAnsi"/>
          <w:sz w:val="24"/>
          <w:szCs w:val="24"/>
        </w:rPr>
        <w:tab/>
        <w:t>.</w:t>
      </w:r>
      <w:r w:rsidRPr="003A5BA3">
        <w:rPr>
          <w:rFonts w:asciiTheme="majorHAnsi" w:hAnsiTheme="majorHAnsi"/>
          <w:sz w:val="24"/>
          <w:szCs w:val="24"/>
        </w:rPr>
        <w:tab/>
        <w:t>.</w:t>
      </w:r>
      <w:r w:rsidR="00E208F5" w:rsidRPr="003A5BA3">
        <w:rPr>
          <w:rFonts w:asciiTheme="majorHAnsi" w:hAnsiTheme="majorHAnsi"/>
          <w:sz w:val="24"/>
          <w:szCs w:val="24"/>
        </w:rPr>
        <w:tab/>
      </w:r>
      <w:r w:rsidR="00AE3EC0" w:rsidRPr="003A5BA3">
        <w:rPr>
          <w:rFonts w:asciiTheme="majorHAnsi" w:hAnsiTheme="majorHAnsi"/>
          <w:sz w:val="24"/>
          <w:szCs w:val="24"/>
        </w:rPr>
        <w:t>7</w:t>
      </w:r>
    </w:p>
    <w:p w:rsidR="00D37730" w:rsidRPr="003A5BA3" w:rsidRDefault="0035791D" w:rsidP="00D76D1F">
      <w:pPr>
        <w:pStyle w:val="ListParagraph"/>
        <w:numPr>
          <w:ilvl w:val="1"/>
          <w:numId w:val="1"/>
        </w:numPr>
        <w:rPr>
          <w:rFonts w:asciiTheme="majorHAnsi" w:hAnsiTheme="majorHAnsi"/>
          <w:sz w:val="24"/>
          <w:szCs w:val="24"/>
        </w:rPr>
      </w:pPr>
      <w:r w:rsidRPr="003A5BA3">
        <w:rPr>
          <w:rFonts w:asciiTheme="majorHAnsi" w:hAnsiTheme="majorHAnsi"/>
          <w:sz w:val="24"/>
          <w:szCs w:val="24"/>
        </w:rPr>
        <w:t>Day 2:</w:t>
      </w:r>
      <w:r w:rsidRPr="003A5BA3">
        <w:rPr>
          <w:rFonts w:asciiTheme="majorHAnsi" w:hAnsiTheme="majorHAnsi"/>
          <w:sz w:val="24"/>
          <w:szCs w:val="24"/>
        </w:rPr>
        <w:tab/>
      </w:r>
      <w:r w:rsidR="00D37730" w:rsidRPr="003A5BA3">
        <w:rPr>
          <w:rFonts w:asciiTheme="majorHAnsi" w:hAnsiTheme="majorHAnsi"/>
          <w:sz w:val="24"/>
          <w:szCs w:val="24"/>
        </w:rPr>
        <w:t>Climate Change Strategic Framework</w:t>
      </w:r>
      <w:r w:rsidR="002F3257" w:rsidRPr="003A5BA3">
        <w:rPr>
          <w:rFonts w:asciiTheme="majorHAnsi" w:hAnsiTheme="majorHAnsi"/>
          <w:sz w:val="24"/>
          <w:szCs w:val="24"/>
        </w:rPr>
        <w:tab/>
        <w:t>.</w:t>
      </w:r>
      <w:r w:rsidR="002F3257" w:rsidRPr="003A5BA3">
        <w:rPr>
          <w:rFonts w:asciiTheme="majorHAnsi" w:hAnsiTheme="majorHAnsi"/>
          <w:sz w:val="24"/>
          <w:szCs w:val="24"/>
        </w:rPr>
        <w:tab/>
        <w:t>.</w:t>
      </w:r>
      <w:r w:rsidR="002F3257" w:rsidRPr="003A5BA3">
        <w:rPr>
          <w:rFonts w:asciiTheme="majorHAnsi" w:hAnsiTheme="majorHAnsi"/>
          <w:sz w:val="24"/>
          <w:szCs w:val="24"/>
        </w:rPr>
        <w:tab/>
        <w:t>.</w:t>
      </w:r>
      <w:r w:rsidR="002F3257" w:rsidRPr="003A5BA3">
        <w:rPr>
          <w:rFonts w:asciiTheme="majorHAnsi" w:hAnsiTheme="majorHAnsi"/>
          <w:sz w:val="24"/>
          <w:szCs w:val="24"/>
        </w:rPr>
        <w:tab/>
      </w:r>
      <w:r w:rsidR="000F09BC">
        <w:rPr>
          <w:rFonts w:asciiTheme="majorHAnsi" w:hAnsiTheme="majorHAnsi"/>
          <w:sz w:val="24"/>
          <w:szCs w:val="24"/>
        </w:rPr>
        <w:t>9</w:t>
      </w:r>
    </w:p>
    <w:p w:rsidR="004B5DFE" w:rsidRPr="003A5BA3" w:rsidRDefault="0035791D" w:rsidP="00D76D1F">
      <w:pPr>
        <w:pStyle w:val="ListParagraph"/>
        <w:ind w:left="2160" w:hanging="720"/>
        <w:rPr>
          <w:rFonts w:asciiTheme="majorHAnsi" w:hAnsiTheme="majorHAnsi"/>
          <w:sz w:val="24"/>
          <w:szCs w:val="24"/>
        </w:rPr>
      </w:pPr>
      <w:r w:rsidRPr="003A5BA3">
        <w:rPr>
          <w:rFonts w:asciiTheme="majorHAnsi" w:hAnsiTheme="majorHAnsi"/>
          <w:sz w:val="24"/>
          <w:szCs w:val="24"/>
        </w:rPr>
        <w:t>Session #4:</w:t>
      </w:r>
      <w:r w:rsidRPr="003A5BA3">
        <w:rPr>
          <w:rFonts w:asciiTheme="majorHAnsi" w:hAnsiTheme="majorHAnsi"/>
          <w:sz w:val="24"/>
          <w:szCs w:val="24"/>
        </w:rPr>
        <w:tab/>
      </w:r>
      <w:r w:rsidR="004B5DFE" w:rsidRPr="003A5BA3">
        <w:rPr>
          <w:rFonts w:asciiTheme="majorHAnsi" w:hAnsiTheme="majorHAnsi"/>
          <w:sz w:val="24"/>
          <w:szCs w:val="24"/>
        </w:rPr>
        <w:t>Knowledge</w:t>
      </w:r>
      <w:r w:rsidR="00E87FCE" w:rsidRPr="003A5BA3">
        <w:rPr>
          <w:rFonts w:asciiTheme="majorHAnsi" w:hAnsiTheme="majorHAnsi"/>
          <w:sz w:val="24"/>
          <w:szCs w:val="24"/>
        </w:rPr>
        <w:t xml:space="preserve">, </w:t>
      </w:r>
      <w:r w:rsidR="004B5DFE" w:rsidRPr="003A5BA3">
        <w:rPr>
          <w:rFonts w:asciiTheme="majorHAnsi" w:hAnsiTheme="majorHAnsi"/>
          <w:sz w:val="24"/>
          <w:szCs w:val="24"/>
        </w:rPr>
        <w:t>Monitoring and Risk Assessments</w:t>
      </w:r>
      <w:r w:rsidR="00E87FCE" w:rsidRPr="003A5BA3">
        <w:rPr>
          <w:rFonts w:asciiTheme="majorHAnsi" w:hAnsiTheme="majorHAnsi"/>
          <w:sz w:val="24"/>
          <w:szCs w:val="24"/>
        </w:rPr>
        <w:tab/>
      </w:r>
      <w:r w:rsidRPr="003A5BA3">
        <w:rPr>
          <w:rFonts w:asciiTheme="majorHAnsi" w:hAnsiTheme="majorHAnsi"/>
          <w:sz w:val="24"/>
          <w:szCs w:val="24"/>
        </w:rPr>
        <w:t>.</w:t>
      </w:r>
      <w:r w:rsidRPr="003A5BA3">
        <w:rPr>
          <w:rFonts w:asciiTheme="majorHAnsi" w:hAnsiTheme="majorHAnsi"/>
          <w:sz w:val="24"/>
          <w:szCs w:val="24"/>
        </w:rPr>
        <w:tab/>
      </w:r>
      <w:r w:rsidR="000F09BC">
        <w:rPr>
          <w:rFonts w:asciiTheme="majorHAnsi" w:hAnsiTheme="majorHAnsi"/>
          <w:sz w:val="24"/>
          <w:szCs w:val="24"/>
        </w:rPr>
        <w:t>9</w:t>
      </w:r>
    </w:p>
    <w:p w:rsidR="004B5DFE" w:rsidRPr="003A5BA3" w:rsidRDefault="0035791D" w:rsidP="00D76D1F">
      <w:pPr>
        <w:pStyle w:val="ListParagraph"/>
        <w:ind w:left="2160" w:hanging="720"/>
        <w:rPr>
          <w:rFonts w:asciiTheme="majorHAnsi" w:hAnsiTheme="majorHAnsi"/>
          <w:sz w:val="24"/>
          <w:szCs w:val="24"/>
        </w:rPr>
      </w:pPr>
      <w:r w:rsidRPr="003A5BA3">
        <w:rPr>
          <w:rFonts w:asciiTheme="majorHAnsi" w:hAnsiTheme="majorHAnsi"/>
          <w:sz w:val="24"/>
          <w:szCs w:val="24"/>
        </w:rPr>
        <w:t>Session #5:</w:t>
      </w:r>
      <w:r w:rsidRPr="003A5BA3">
        <w:rPr>
          <w:rFonts w:asciiTheme="majorHAnsi" w:hAnsiTheme="majorHAnsi"/>
          <w:sz w:val="24"/>
          <w:szCs w:val="24"/>
        </w:rPr>
        <w:tab/>
      </w:r>
      <w:r w:rsidR="004B5DFE" w:rsidRPr="003A5BA3">
        <w:rPr>
          <w:rFonts w:asciiTheme="majorHAnsi" w:hAnsiTheme="majorHAnsi"/>
          <w:sz w:val="24"/>
          <w:szCs w:val="24"/>
        </w:rPr>
        <w:t>Resilience and Adaptation</w:t>
      </w:r>
      <w:r w:rsidR="002F3257" w:rsidRPr="003A5BA3">
        <w:rPr>
          <w:rFonts w:asciiTheme="majorHAnsi" w:hAnsiTheme="majorHAnsi"/>
          <w:sz w:val="24"/>
          <w:szCs w:val="24"/>
        </w:rPr>
        <w:tab/>
        <w:t>.</w:t>
      </w:r>
      <w:r w:rsidR="002F3257" w:rsidRPr="003A5BA3">
        <w:rPr>
          <w:rFonts w:asciiTheme="majorHAnsi" w:hAnsiTheme="majorHAnsi"/>
          <w:sz w:val="24"/>
          <w:szCs w:val="24"/>
        </w:rPr>
        <w:tab/>
        <w:t>.</w:t>
      </w:r>
      <w:r w:rsidR="002F3257" w:rsidRPr="003A5BA3">
        <w:rPr>
          <w:rFonts w:asciiTheme="majorHAnsi" w:hAnsiTheme="majorHAnsi"/>
          <w:sz w:val="24"/>
          <w:szCs w:val="24"/>
        </w:rPr>
        <w:tab/>
        <w:t>.</w:t>
      </w:r>
      <w:r w:rsidR="002F3257" w:rsidRPr="003A5BA3">
        <w:rPr>
          <w:rFonts w:asciiTheme="majorHAnsi" w:hAnsiTheme="majorHAnsi"/>
          <w:sz w:val="24"/>
          <w:szCs w:val="24"/>
        </w:rPr>
        <w:tab/>
        <w:t>.</w:t>
      </w:r>
      <w:r w:rsidR="002F3257" w:rsidRPr="003A5BA3">
        <w:rPr>
          <w:rFonts w:asciiTheme="majorHAnsi" w:hAnsiTheme="majorHAnsi"/>
          <w:sz w:val="24"/>
          <w:szCs w:val="24"/>
        </w:rPr>
        <w:tab/>
      </w:r>
      <w:r w:rsidR="000F09BC">
        <w:rPr>
          <w:rFonts w:asciiTheme="majorHAnsi" w:hAnsiTheme="majorHAnsi"/>
          <w:sz w:val="24"/>
          <w:szCs w:val="24"/>
        </w:rPr>
        <w:t>12</w:t>
      </w:r>
    </w:p>
    <w:p w:rsidR="00FD38A3" w:rsidRPr="003A5BA3" w:rsidRDefault="00FD38A3" w:rsidP="00D76D1F">
      <w:pPr>
        <w:pStyle w:val="ListParagraph"/>
        <w:ind w:left="1440"/>
        <w:rPr>
          <w:rFonts w:asciiTheme="majorHAnsi" w:hAnsiTheme="majorHAnsi"/>
          <w:sz w:val="24"/>
          <w:szCs w:val="24"/>
        </w:rPr>
      </w:pPr>
    </w:p>
    <w:p w:rsidR="004B5DFE" w:rsidRDefault="004B5DFE" w:rsidP="00D76D1F">
      <w:pPr>
        <w:pStyle w:val="ListParagraph"/>
        <w:numPr>
          <w:ilvl w:val="0"/>
          <w:numId w:val="1"/>
        </w:numPr>
        <w:rPr>
          <w:rFonts w:asciiTheme="majorHAnsi" w:hAnsiTheme="majorHAnsi"/>
          <w:b/>
          <w:sz w:val="24"/>
          <w:szCs w:val="24"/>
        </w:rPr>
      </w:pPr>
      <w:r w:rsidRPr="003A5BA3">
        <w:rPr>
          <w:rFonts w:asciiTheme="majorHAnsi" w:hAnsiTheme="majorHAnsi"/>
          <w:b/>
          <w:sz w:val="24"/>
          <w:szCs w:val="24"/>
        </w:rPr>
        <w:t>CONCLUSIONS / NEXT STEPS</w:t>
      </w:r>
      <w:r w:rsidR="002F3257" w:rsidRPr="003A5BA3">
        <w:rPr>
          <w:rFonts w:asciiTheme="majorHAnsi" w:hAnsiTheme="majorHAnsi"/>
          <w:b/>
          <w:sz w:val="24"/>
          <w:szCs w:val="24"/>
        </w:rPr>
        <w:tab/>
      </w:r>
      <w:r w:rsidR="002F3257" w:rsidRPr="003A5BA3">
        <w:rPr>
          <w:rFonts w:asciiTheme="majorHAnsi" w:hAnsiTheme="majorHAnsi"/>
          <w:b/>
          <w:sz w:val="24"/>
          <w:szCs w:val="24"/>
        </w:rPr>
        <w:tab/>
        <w:t>.</w:t>
      </w:r>
      <w:r w:rsidR="002F3257" w:rsidRPr="003A5BA3">
        <w:rPr>
          <w:rFonts w:asciiTheme="majorHAnsi" w:hAnsiTheme="majorHAnsi"/>
          <w:b/>
          <w:sz w:val="24"/>
          <w:szCs w:val="24"/>
        </w:rPr>
        <w:tab/>
        <w:t>.</w:t>
      </w:r>
      <w:r w:rsidR="002F3257" w:rsidRPr="003A5BA3">
        <w:rPr>
          <w:rFonts w:asciiTheme="majorHAnsi" w:hAnsiTheme="majorHAnsi"/>
          <w:b/>
          <w:sz w:val="24"/>
          <w:szCs w:val="24"/>
        </w:rPr>
        <w:tab/>
        <w:t>.</w:t>
      </w:r>
      <w:r w:rsidR="002F3257" w:rsidRPr="003A5BA3">
        <w:rPr>
          <w:rFonts w:asciiTheme="majorHAnsi" w:hAnsiTheme="majorHAnsi"/>
          <w:b/>
          <w:sz w:val="24"/>
          <w:szCs w:val="24"/>
        </w:rPr>
        <w:tab/>
        <w:t>.</w:t>
      </w:r>
      <w:r w:rsidR="002F3257" w:rsidRPr="003A5BA3">
        <w:rPr>
          <w:rFonts w:asciiTheme="majorHAnsi" w:hAnsiTheme="majorHAnsi"/>
          <w:b/>
          <w:sz w:val="24"/>
          <w:szCs w:val="24"/>
        </w:rPr>
        <w:tab/>
        <w:t>.</w:t>
      </w:r>
      <w:r w:rsidR="002F3257" w:rsidRPr="003A5BA3">
        <w:rPr>
          <w:rFonts w:asciiTheme="majorHAnsi" w:hAnsiTheme="majorHAnsi"/>
          <w:b/>
          <w:sz w:val="24"/>
          <w:szCs w:val="24"/>
        </w:rPr>
        <w:tab/>
      </w:r>
      <w:r w:rsidR="00BF3108" w:rsidRPr="003A5BA3">
        <w:rPr>
          <w:rFonts w:asciiTheme="majorHAnsi" w:hAnsiTheme="majorHAnsi"/>
          <w:b/>
          <w:sz w:val="24"/>
          <w:szCs w:val="24"/>
        </w:rPr>
        <w:t>1</w:t>
      </w:r>
      <w:r w:rsidR="000F09BC">
        <w:rPr>
          <w:rFonts w:asciiTheme="majorHAnsi" w:hAnsiTheme="majorHAnsi"/>
          <w:b/>
          <w:sz w:val="24"/>
          <w:szCs w:val="24"/>
        </w:rPr>
        <w:t>5</w:t>
      </w:r>
    </w:p>
    <w:p w:rsidR="00EA6205" w:rsidRDefault="00EA6205" w:rsidP="00506CE5">
      <w:pPr>
        <w:pStyle w:val="ListParagraph"/>
        <w:rPr>
          <w:rFonts w:asciiTheme="majorHAnsi" w:hAnsiTheme="majorHAnsi"/>
          <w:b/>
          <w:sz w:val="24"/>
          <w:szCs w:val="24"/>
        </w:rPr>
      </w:pPr>
      <w:r>
        <w:rPr>
          <w:rFonts w:asciiTheme="majorHAnsi" w:hAnsiTheme="majorHAnsi"/>
          <w:b/>
          <w:sz w:val="24"/>
          <w:szCs w:val="24"/>
        </w:rPr>
        <w:t xml:space="preserve">APPENDIX </w:t>
      </w:r>
      <w:proofErr w:type="gramStart"/>
      <w:r>
        <w:rPr>
          <w:rFonts w:asciiTheme="majorHAnsi" w:hAnsiTheme="majorHAnsi"/>
          <w:b/>
          <w:sz w:val="24"/>
          <w:szCs w:val="24"/>
        </w:rPr>
        <w:t>A</w:t>
      </w:r>
      <w:proofErr w:type="gramEnd"/>
      <w:r>
        <w:rPr>
          <w:rFonts w:asciiTheme="majorHAnsi" w:hAnsiTheme="majorHAnsi"/>
          <w:b/>
          <w:sz w:val="24"/>
          <w:szCs w:val="24"/>
        </w:rPr>
        <w:tab/>
      </w:r>
      <w:r>
        <w:rPr>
          <w:rFonts w:asciiTheme="majorHAnsi" w:hAnsiTheme="majorHAnsi"/>
          <w:b/>
          <w:sz w:val="24"/>
          <w:szCs w:val="24"/>
        </w:rPr>
        <w:tab/>
      </w:r>
      <w:r w:rsidRPr="003A5BA3">
        <w:rPr>
          <w:rFonts w:asciiTheme="majorHAnsi" w:hAnsiTheme="majorHAnsi"/>
          <w:b/>
          <w:sz w:val="24"/>
          <w:szCs w:val="24"/>
        </w:rPr>
        <w:t>.</w:t>
      </w:r>
      <w:r w:rsidRPr="003A5BA3">
        <w:rPr>
          <w:rFonts w:asciiTheme="majorHAnsi" w:hAnsiTheme="majorHAnsi"/>
          <w:b/>
          <w:sz w:val="24"/>
          <w:szCs w:val="24"/>
        </w:rPr>
        <w:tab/>
        <w:t>.</w:t>
      </w:r>
      <w:r w:rsidRPr="003A5BA3">
        <w:rPr>
          <w:rFonts w:asciiTheme="majorHAnsi" w:hAnsiTheme="majorHAnsi"/>
          <w:b/>
          <w:sz w:val="24"/>
          <w:szCs w:val="24"/>
        </w:rPr>
        <w:tab/>
        <w:t>.</w:t>
      </w:r>
      <w:r w:rsidRPr="003A5BA3">
        <w:rPr>
          <w:rFonts w:asciiTheme="majorHAnsi" w:hAnsiTheme="majorHAnsi"/>
          <w:b/>
          <w:sz w:val="24"/>
          <w:szCs w:val="24"/>
        </w:rPr>
        <w:tab/>
        <w:t>.</w:t>
      </w:r>
      <w:r w:rsidRPr="003A5BA3">
        <w:rPr>
          <w:rFonts w:asciiTheme="majorHAnsi" w:hAnsiTheme="majorHAnsi"/>
          <w:b/>
          <w:sz w:val="24"/>
          <w:szCs w:val="24"/>
        </w:rPr>
        <w:tab/>
        <w:t>.</w:t>
      </w:r>
      <w:r w:rsidRPr="003A5BA3">
        <w:rPr>
          <w:rFonts w:asciiTheme="majorHAnsi" w:hAnsiTheme="majorHAnsi"/>
          <w:b/>
          <w:sz w:val="24"/>
          <w:szCs w:val="24"/>
        </w:rPr>
        <w:tab/>
        <w:t>.</w:t>
      </w:r>
      <w:r w:rsidRPr="003A5BA3">
        <w:rPr>
          <w:rFonts w:asciiTheme="majorHAnsi" w:hAnsiTheme="majorHAnsi"/>
          <w:b/>
          <w:sz w:val="24"/>
          <w:szCs w:val="24"/>
        </w:rPr>
        <w:tab/>
        <w:t>.</w:t>
      </w:r>
      <w:r w:rsidRPr="003A5BA3">
        <w:rPr>
          <w:rFonts w:asciiTheme="majorHAnsi" w:hAnsiTheme="majorHAnsi"/>
          <w:b/>
          <w:sz w:val="24"/>
          <w:szCs w:val="24"/>
        </w:rPr>
        <w:tab/>
        <w:t>.</w:t>
      </w:r>
      <w:r w:rsidR="000F09BC">
        <w:rPr>
          <w:rFonts w:asciiTheme="majorHAnsi" w:hAnsiTheme="majorHAnsi"/>
          <w:b/>
          <w:sz w:val="24"/>
          <w:szCs w:val="24"/>
        </w:rPr>
        <w:tab/>
        <w:t>1</w:t>
      </w:r>
      <w:r w:rsidR="00676734">
        <w:rPr>
          <w:rFonts w:asciiTheme="majorHAnsi" w:hAnsiTheme="majorHAnsi"/>
          <w:b/>
          <w:sz w:val="24"/>
          <w:szCs w:val="24"/>
        </w:rPr>
        <w:t>7</w:t>
      </w:r>
    </w:p>
    <w:p w:rsidR="00EA6205" w:rsidRPr="003A5BA3" w:rsidRDefault="00EA6205" w:rsidP="00506CE5">
      <w:pPr>
        <w:pStyle w:val="ListParagraph"/>
        <w:rPr>
          <w:rFonts w:asciiTheme="majorHAnsi" w:hAnsiTheme="majorHAnsi"/>
          <w:b/>
          <w:sz w:val="24"/>
          <w:szCs w:val="24"/>
        </w:rPr>
      </w:pPr>
      <w:r>
        <w:rPr>
          <w:rFonts w:asciiTheme="majorHAnsi" w:hAnsiTheme="majorHAnsi"/>
          <w:b/>
          <w:sz w:val="24"/>
          <w:szCs w:val="24"/>
        </w:rPr>
        <w:t>APPENDIX B</w:t>
      </w:r>
      <w:r>
        <w:rPr>
          <w:rFonts w:asciiTheme="majorHAnsi" w:hAnsiTheme="majorHAnsi"/>
          <w:b/>
          <w:sz w:val="24"/>
          <w:szCs w:val="24"/>
        </w:rPr>
        <w:tab/>
      </w:r>
      <w:r>
        <w:rPr>
          <w:rFonts w:asciiTheme="majorHAnsi" w:hAnsiTheme="majorHAnsi"/>
          <w:b/>
          <w:sz w:val="24"/>
          <w:szCs w:val="24"/>
        </w:rPr>
        <w:tab/>
      </w:r>
      <w:r w:rsidRPr="003A5BA3">
        <w:rPr>
          <w:rFonts w:asciiTheme="majorHAnsi" w:hAnsiTheme="majorHAnsi"/>
          <w:b/>
          <w:sz w:val="24"/>
          <w:szCs w:val="24"/>
        </w:rPr>
        <w:t>.</w:t>
      </w:r>
      <w:r w:rsidRPr="003A5BA3">
        <w:rPr>
          <w:rFonts w:asciiTheme="majorHAnsi" w:hAnsiTheme="majorHAnsi"/>
          <w:b/>
          <w:sz w:val="24"/>
          <w:szCs w:val="24"/>
        </w:rPr>
        <w:tab/>
        <w:t>.</w:t>
      </w:r>
      <w:r w:rsidRPr="003A5BA3">
        <w:rPr>
          <w:rFonts w:asciiTheme="majorHAnsi" w:hAnsiTheme="majorHAnsi"/>
          <w:b/>
          <w:sz w:val="24"/>
          <w:szCs w:val="24"/>
        </w:rPr>
        <w:tab/>
        <w:t>.</w:t>
      </w:r>
      <w:r w:rsidRPr="003A5BA3">
        <w:rPr>
          <w:rFonts w:asciiTheme="majorHAnsi" w:hAnsiTheme="majorHAnsi"/>
          <w:b/>
          <w:sz w:val="24"/>
          <w:szCs w:val="24"/>
        </w:rPr>
        <w:tab/>
        <w:t>.</w:t>
      </w:r>
      <w:r w:rsidRPr="003A5BA3">
        <w:rPr>
          <w:rFonts w:asciiTheme="majorHAnsi" w:hAnsiTheme="majorHAnsi"/>
          <w:b/>
          <w:sz w:val="24"/>
          <w:szCs w:val="24"/>
        </w:rPr>
        <w:tab/>
        <w:t>.</w:t>
      </w:r>
      <w:r w:rsidRPr="003A5BA3">
        <w:rPr>
          <w:rFonts w:asciiTheme="majorHAnsi" w:hAnsiTheme="majorHAnsi"/>
          <w:b/>
          <w:sz w:val="24"/>
          <w:szCs w:val="24"/>
        </w:rPr>
        <w:tab/>
        <w:t>.</w:t>
      </w:r>
      <w:r w:rsidRPr="003A5BA3">
        <w:rPr>
          <w:rFonts w:asciiTheme="majorHAnsi" w:hAnsiTheme="majorHAnsi"/>
          <w:b/>
          <w:sz w:val="24"/>
          <w:szCs w:val="24"/>
        </w:rPr>
        <w:tab/>
        <w:t>.</w:t>
      </w:r>
      <w:r w:rsidRPr="003A5BA3">
        <w:rPr>
          <w:rFonts w:asciiTheme="majorHAnsi" w:hAnsiTheme="majorHAnsi"/>
          <w:b/>
          <w:sz w:val="24"/>
          <w:szCs w:val="24"/>
        </w:rPr>
        <w:tab/>
        <w:t>.</w:t>
      </w:r>
      <w:r w:rsidR="000F09BC">
        <w:rPr>
          <w:rFonts w:asciiTheme="majorHAnsi" w:hAnsiTheme="majorHAnsi"/>
          <w:b/>
          <w:sz w:val="24"/>
          <w:szCs w:val="24"/>
        </w:rPr>
        <w:tab/>
        <w:t>1</w:t>
      </w:r>
      <w:r w:rsidR="00676734">
        <w:rPr>
          <w:rFonts w:asciiTheme="majorHAnsi" w:hAnsiTheme="majorHAnsi"/>
          <w:b/>
          <w:sz w:val="24"/>
          <w:szCs w:val="24"/>
        </w:rPr>
        <w:t>9</w:t>
      </w:r>
    </w:p>
    <w:p w:rsidR="00C70B2B" w:rsidRDefault="00C70B2B">
      <w:pPr>
        <w:sectPr w:rsidR="00C70B2B" w:rsidSect="002734A3">
          <w:pgSz w:w="12240" w:h="15840"/>
          <w:pgMar w:top="1440" w:right="1440" w:bottom="1440" w:left="1440" w:header="720" w:footer="720" w:gutter="0"/>
          <w:pgNumType w:fmt="lowerRoman"/>
          <w:cols w:space="720"/>
          <w:docGrid w:linePitch="360"/>
        </w:sectPr>
      </w:pPr>
    </w:p>
    <w:p w:rsidR="002A49C3" w:rsidRDefault="002A49C3" w:rsidP="002A49C3">
      <w:pPr>
        <w:pStyle w:val="ListParagraph"/>
        <w:numPr>
          <w:ilvl w:val="0"/>
          <w:numId w:val="2"/>
        </w:numPr>
        <w:jc w:val="both"/>
        <w:rPr>
          <w:b/>
          <w:sz w:val="24"/>
          <w:szCs w:val="24"/>
        </w:rPr>
      </w:pPr>
      <w:r>
        <w:rPr>
          <w:b/>
          <w:sz w:val="24"/>
          <w:szCs w:val="24"/>
        </w:rPr>
        <w:t>INTRODUCTION</w:t>
      </w:r>
    </w:p>
    <w:p w:rsidR="009708E8" w:rsidRPr="003A5BA3" w:rsidRDefault="009708E8" w:rsidP="009708E8">
      <w:pPr>
        <w:jc w:val="both"/>
        <w:rPr>
          <w:rFonts w:asciiTheme="majorHAnsi" w:hAnsiTheme="majorHAnsi"/>
          <w:sz w:val="24"/>
          <w:szCs w:val="24"/>
        </w:rPr>
      </w:pPr>
      <w:r w:rsidRPr="003A5BA3">
        <w:rPr>
          <w:rFonts w:asciiTheme="majorHAnsi" w:hAnsiTheme="majorHAnsi"/>
          <w:sz w:val="24"/>
          <w:szCs w:val="24"/>
        </w:rPr>
        <w:t>To respond to concerns about the impacts of climate change and the need to reduce fossil fuel usage, energy costs and greenhouse gas emissions, the Government of the Northwest Territories (GNWT) has committed to develop a NWT Climate Change Strategic Framework and a NWT Energy Strategy.</w:t>
      </w:r>
    </w:p>
    <w:p w:rsidR="002A49C3" w:rsidRPr="003A5BA3" w:rsidRDefault="009708E8" w:rsidP="009708E8">
      <w:pPr>
        <w:jc w:val="both"/>
        <w:rPr>
          <w:rFonts w:asciiTheme="majorHAnsi" w:hAnsiTheme="majorHAnsi"/>
          <w:sz w:val="24"/>
          <w:szCs w:val="24"/>
        </w:rPr>
      </w:pPr>
      <w:r w:rsidRPr="003A5BA3">
        <w:rPr>
          <w:rFonts w:asciiTheme="majorHAnsi" w:hAnsiTheme="majorHAnsi"/>
          <w:sz w:val="24"/>
          <w:szCs w:val="24"/>
        </w:rPr>
        <w:t>The Department of Environment and Natural Resources (ENR) is leading the development of the NWT Climate Change Strategic Framework and the Department of Public Works and Services (PWS) is leading the development of the NWT Energy Strategy.</w:t>
      </w:r>
    </w:p>
    <w:p w:rsidR="001C637F" w:rsidRPr="003A5BA3" w:rsidRDefault="009708E8" w:rsidP="009708E8">
      <w:pPr>
        <w:jc w:val="both"/>
        <w:rPr>
          <w:rFonts w:asciiTheme="majorHAnsi" w:hAnsiTheme="majorHAnsi"/>
          <w:sz w:val="24"/>
          <w:szCs w:val="24"/>
        </w:rPr>
      </w:pPr>
      <w:r w:rsidRPr="003A5BA3">
        <w:rPr>
          <w:rFonts w:asciiTheme="majorHAnsi" w:hAnsiTheme="majorHAnsi"/>
          <w:sz w:val="24"/>
          <w:szCs w:val="24"/>
        </w:rPr>
        <w:t xml:space="preserve">In parallel with the work described above, the federal </w:t>
      </w:r>
      <w:r w:rsidR="00FE538D">
        <w:rPr>
          <w:rFonts w:asciiTheme="majorHAnsi" w:hAnsiTheme="majorHAnsi"/>
          <w:sz w:val="24"/>
          <w:szCs w:val="24"/>
        </w:rPr>
        <w:t>department</w:t>
      </w:r>
      <w:r w:rsidR="00FE538D" w:rsidRPr="003A5BA3">
        <w:rPr>
          <w:rFonts w:asciiTheme="majorHAnsi" w:hAnsiTheme="majorHAnsi"/>
          <w:sz w:val="24"/>
          <w:szCs w:val="24"/>
        </w:rPr>
        <w:t xml:space="preserve"> </w:t>
      </w:r>
      <w:r w:rsidRPr="003A5BA3">
        <w:rPr>
          <w:rFonts w:asciiTheme="majorHAnsi" w:hAnsiTheme="majorHAnsi"/>
          <w:sz w:val="24"/>
          <w:szCs w:val="24"/>
        </w:rPr>
        <w:t xml:space="preserve">of Indigenous and Northern Affairs Canada (INAC) is leading the development of a Northern Adaptation Strategy that will </w:t>
      </w:r>
      <w:r w:rsidR="001C637F" w:rsidRPr="003A5BA3">
        <w:rPr>
          <w:rFonts w:asciiTheme="majorHAnsi" w:hAnsiTheme="majorHAnsi"/>
          <w:sz w:val="24"/>
          <w:szCs w:val="24"/>
        </w:rPr>
        <w:t xml:space="preserve">help strengthen climate change adaptation efforts in Yukon, NWT, Nunavut, </w:t>
      </w:r>
      <w:proofErr w:type="spellStart"/>
      <w:r w:rsidR="001C637F" w:rsidRPr="003A5BA3">
        <w:rPr>
          <w:rFonts w:asciiTheme="majorHAnsi" w:hAnsiTheme="majorHAnsi"/>
          <w:sz w:val="24"/>
          <w:szCs w:val="24"/>
        </w:rPr>
        <w:t>Nuna</w:t>
      </w:r>
      <w:r w:rsidR="00107DA1" w:rsidRPr="003A5BA3">
        <w:rPr>
          <w:rFonts w:asciiTheme="majorHAnsi" w:hAnsiTheme="majorHAnsi"/>
          <w:sz w:val="24"/>
          <w:szCs w:val="24"/>
        </w:rPr>
        <w:t>vik</w:t>
      </w:r>
      <w:proofErr w:type="spellEnd"/>
      <w:r w:rsidR="00107DA1" w:rsidRPr="003A5BA3">
        <w:rPr>
          <w:rFonts w:asciiTheme="majorHAnsi" w:hAnsiTheme="majorHAnsi"/>
          <w:sz w:val="24"/>
          <w:szCs w:val="24"/>
        </w:rPr>
        <w:t xml:space="preserve"> (northern Quebec) and </w:t>
      </w:r>
      <w:proofErr w:type="spellStart"/>
      <w:r w:rsidR="00107DA1" w:rsidRPr="003A5BA3">
        <w:rPr>
          <w:rFonts w:asciiTheme="majorHAnsi" w:hAnsiTheme="majorHAnsi"/>
          <w:sz w:val="24"/>
          <w:szCs w:val="24"/>
        </w:rPr>
        <w:t>Nunatsiavut</w:t>
      </w:r>
      <w:proofErr w:type="spellEnd"/>
      <w:r w:rsidR="00107DA1" w:rsidRPr="003A5BA3">
        <w:rPr>
          <w:rFonts w:asciiTheme="majorHAnsi" w:hAnsiTheme="majorHAnsi"/>
          <w:sz w:val="24"/>
          <w:szCs w:val="24"/>
        </w:rPr>
        <w:t xml:space="preserve"> </w:t>
      </w:r>
      <w:r w:rsidR="001C637F" w:rsidRPr="003A5BA3">
        <w:rPr>
          <w:rFonts w:asciiTheme="majorHAnsi" w:hAnsiTheme="majorHAnsi"/>
          <w:sz w:val="24"/>
          <w:szCs w:val="24"/>
        </w:rPr>
        <w:t>(</w:t>
      </w:r>
      <w:r w:rsidR="00107DA1" w:rsidRPr="003A5BA3">
        <w:rPr>
          <w:rFonts w:asciiTheme="majorHAnsi" w:hAnsiTheme="majorHAnsi"/>
          <w:sz w:val="24"/>
          <w:szCs w:val="24"/>
        </w:rPr>
        <w:t>northern Labrador).</w:t>
      </w:r>
      <w:r w:rsidR="001C637F" w:rsidRPr="003A5BA3">
        <w:rPr>
          <w:rFonts w:asciiTheme="majorHAnsi" w:hAnsiTheme="majorHAnsi"/>
          <w:sz w:val="24"/>
          <w:szCs w:val="24"/>
        </w:rPr>
        <w:t xml:space="preserve">  As well, Health Canada is </w:t>
      </w:r>
      <w:r w:rsidR="00107DA1" w:rsidRPr="003A5BA3">
        <w:rPr>
          <w:rFonts w:asciiTheme="majorHAnsi" w:hAnsiTheme="majorHAnsi"/>
          <w:sz w:val="24"/>
          <w:szCs w:val="24"/>
        </w:rPr>
        <w:t xml:space="preserve">renewing </w:t>
      </w:r>
      <w:r w:rsidR="009B102F">
        <w:rPr>
          <w:rFonts w:asciiTheme="majorHAnsi" w:hAnsiTheme="majorHAnsi"/>
          <w:sz w:val="24"/>
          <w:szCs w:val="24"/>
        </w:rPr>
        <w:t>the</w:t>
      </w:r>
      <w:r w:rsidR="009B102F" w:rsidRPr="003A5BA3">
        <w:rPr>
          <w:rFonts w:asciiTheme="majorHAnsi" w:hAnsiTheme="majorHAnsi"/>
          <w:sz w:val="24"/>
          <w:szCs w:val="24"/>
        </w:rPr>
        <w:t xml:space="preserve"> </w:t>
      </w:r>
      <w:r w:rsidR="00107DA1" w:rsidRPr="003A5BA3">
        <w:rPr>
          <w:rFonts w:asciiTheme="majorHAnsi" w:hAnsiTheme="majorHAnsi"/>
          <w:sz w:val="24"/>
          <w:szCs w:val="24"/>
        </w:rPr>
        <w:t xml:space="preserve">Climate Change and Health Adaptation Program (CCHAP) which provides funding to address human health impacts resulting from climate change. </w:t>
      </w:r>
    </w:p>
    <w:p w:rsidR="009708E8" w:rsidRPr="003A5BA3" w:rsidRDefault="001C637F" w:rsidP="009708E8">
      <w:pPr>
        <w:jc w:val="both"/>
        <w:rPr>
          <w:rFonts w:asciiTheme="majorHAnsi" w:hAnsiTheme="majorHAnsi"/>
          <w:sz w:val="24"/>
          <w:szCs w:val="24"/>
        </w:rPr>
      </w:pPr>
      <w:r w:rsidRPr="003A5BA3">
        <w:rPr>
          <w:rFonts w:asciiTheme="majorHAnsi" w:hAnsiTheme="majorHAnsi"/>
          <w:sz w:val="24"/>
          <w:szCs w:val="24"/>
        </w:rPr>
        <w:t xml:space="preserve">Given the linkages between these different initiatives, the GNWT (ENR and PWS) organized regional workshops across the NWT to gather input from Aboriginal organizations, community governments, institutions (regulatory, planning, </w:t>
      </w:r>
      <w:r w:rsidR="009B102F">
        <w:rPr>
          <w:rFonts w:asciiTheme="majorHAnsi" w:hAnsiTheme="majorHAnsi"/>
          <w:sz w:val="24"/>
          <w:szCs w:val="24"/>
        </w:rPr>
        <w:t xml:space="preserve">and </w:t>
      </w:r>
      <w:r w:rsidRPr="003A5BA3">
        <w:rPr>
          <w:rFonts w:asciiTheme="majorHAnsi" w:hAnsiTheme="majorHAnsi"/>
          <w:sz w:val="24"/>
          <w:szCs w:val="24"/>
        </w:rPr>
        <w:t>co-management), business and industry, non-governmental organizations</w:t>
      </w:r>
      <w:r w:rsidR="009B102F">
        <w:rPr>
          <w:rFonts w:asciiTheme="majorHAnsi" w:hAnsiTheme="majorHAnsi"/>
          <w:sz w:val="24"/>
          <w:szCs w:val="24"/>
        </w:rPr>
        <w:t>,</w:t>
      </w:r>
      <w:r w:rsidRPr="003A5BA3">
        <w:rPr>
          <w:rFonts w:asciiTheme="majorHAnsi" w:hAnsiTheme="majorHAnsi"/>
          <w:sz w:val="24"/>
          <w:szCs w:val="24"/>
        </w:rPr>
        <w:t xml:space="preserve"> and residents on various energy and climate change issues and concerns. INAC and Health Canada provided financial and technical support to the GNWT for these workshops and </w:t>
      </w:r>
      <w:r w:rsidR="009B102F">
        <w:rPr>
          <w:rFonts w:asciiTheme="majorHAnsi" w:hAnsiTheme="majorHAnsi"/>
          <w:sz w:val="24"/>
          <w:szCs w:val="24"/>
        </w:rPr>
        <w:t xml:space="preserve">had </w:t>
      </w:r>
      <w:r w:rsidR="005C16AD">
        <w:rPr>
          <w:rFonts w:asciiTheme="majorHAnsi" w:hAnsiTheme="majorHAnsi"/>
          <w:sz w:val="24"/>
          <w:szCs w:val="24"/>
        </w:rPr>
        <w:t>representatives</w:t>
      </w:r>
      <w:r w:rsidRPr="003A5BA3">
        <w:rPr>
          <w:rFonts w:asciiTheme="majorHAnsi" w:hAnsiTheme="majorHAnsi"/>
          <w:sz w:val="24"/>
          <w:szCs w:val="24"/>
        </w:rPr>
        <w:t xml:space="preserve"> </w:t>
      </w:r>
      <w:r w:rsidR="009B102F">
        <w:rPr>
          <w:rFonts w:asciiTheme="majorHAnsi" w:hAnsiTheme="majorHAnsi"/>
          <w:sz w:val="24"/>
          <w:szCs w:val="24"/>
        </w:rPr>
        <w:t>at</w:t>
      </w:r>
      <w:r w:rsidR="009B102F" w:rsidRPr="003A5BA3">
        <w:rPr>
          <w:rFonts w:asciiTheme="majorHAnsi" w:hAnsiTheme="majorHAnsi"/>
          <w:sz w:val="24"/>
          <w:szCs w:val="24"/>
        </w:rPr>
        <w:t xml:space="preserve"> </w:t>
      </w:r>
      <w:r w:rsidR="00107DA1" w:rsidRPr="003A5BA3">
        <w:rPr>
          <w:rFonts w:asciiTheme="majorHAnsi" w:hAnsiTheme="majorHAnsi"/>
          <w:sz w:val="24"/>
          <w:szCs w:val="24"/>
        </w:rPr>
        <w:t xml:space="preserve">most of </w:t>
      </w:r>
      <w:r w:rsidRPr="003A5BA3">
        <w:rPr>
          <w:rFonts w:asciiTheme="majorHAnsi" w:hAnsiTheme="majorHAnsi"/>
          <w:sz w:val="24"/>
          <w:szCs w:val="24"/>
        </w:rPr>
        <w:t>the workshops.</w:t>
      </w:r>
    </w:p>
    <w:p w:rsidR="00AC1804" w:rsidRPr="003A5BA3" w:rsidRDefault="001C637F" w:rsidP="00AC1804">
      <w:pPr>
        <w:jc w:val="both"/>
        <w:rPr>
          <w:rFonts w:asciiTheme="majorHAnsi" w:hAnsiTheme="majorHAnsi"/>
          <w:sz w:val="24"/>
          <w:szCs w:val="24"/>
        </w:rPr>
      </w:pPr>
      <w:r w:rsidRPr="003A5BA3">
        <w:rPr>
          <w:rFonts w:asciiTheme="majorHAnsi" w:hAnsiTheme="majorHAnsi"/>
          <w:sz w:val="24"/>
          <w:szCs w:val="24"/>
        </w:rPr>
        <w:t>On November 1-2,</w:t>
      </w:r>
      <w:r w:rsidR="005C16AD">
        <w:rPr>
          <w:rFonts w:asciiTheme="majorHAnsi" w:hAnsiTheme="majorHAnsi"/>
          <w:sz w:val="24"/>
          <w:szCs w:val="24"/>
        </w:rPr>
        <w:t xml:space="preserve"> 2016</w:t>
      </w:r>
      <w:r w:rsidRPr="003A5BA3">
        <w:rPr>
          <w:rFonts w:asciiTheme="majorHAnsi" w:hAnsiTheme="majorHAnsi"/>
          <w:sz w:val="24"/>
          <w:szCs w:val="24"/>
        </w:rPr>
        <w:t xml:space="preserve"> an invitational </w:t>
      </w:r>
      <w:r w:rsidR="00AC1804" w:rsidRPr="003A5BA3">
        <w:rPr>
          <w:rFonts w:asciiTheme="majorHAnsi" w:hAnsiTheme="majorHAnsi"/>
          <w:sz w:val="24"/>
          <w:szCs w:val="24"/>
        </w:rPr>
        <w:t xml:space="preserve">workshop was held at the </w:t>
      </w:r>
      <w:proofErr w:type="spellStart"/>
      <w:r w:rsidR="00AC1804" w:rsidRPr="003A5BA3">
        <w:rPr>
          <w:rFonts w:asciiTheme="majorHAnsi" w:hAnsiTheme="majorHAnsi"/>
          <w:sz w:val="24"/>
          <w:szCs w:val="24"/>
        </w:rPr>
        <w:t>Ingamo</w:t>
      </w:r>
      <w:proofErr w:type="spellEnd"/>
      <w:r w:rsidR="00AC1804" w:rsidRPr="003A5BA3">
        <w:rPr>
          <w:rFonts w:asciiTheme="majorHAnsi" w:hAnsiTheme="majorHAnsi"/>
          <w:sz w:val="24"/>
          <w:szCs w:val="24"/>
        </w:rPr>
        <w:t xml:space="preserve"> Hall in Inuvik</w:t>
      </w:r>
      <w:r w:rsidRPr="003A5BA3">
        <w:rPr>
          <w:rFonts w:asciiTheme="majorHAnsi" w:hAnsiTheme="majorHAnsi"/>
          <w:sz w:val="24"/>
          <w:szCs w:val="24"/>
        </w:rPr>
        <w:t xml:space="preserve">. </w:t>
      </w:r>
      <w:r w:rsidR="00B561C3" w:rsidRPr="003A5BA3">
        <w:rPr>
          <w:rFonts w:asciiTheme="majorHAnsi" w:hAnsiTheme="majorHAnsi"/>
          <w:sz w:val="24"/>
          <w:szCs w:val="24"/>
        </w:rPr>
        <w:t>To engage with residents, a</w:t>
      </w:r>
      <w:r w:rsidRPr="003A5BA3">
        <w:rPr>
          <w:rFonts w:asciiTheme="majorHAnsi" w:hAnsiTheme="majorHAnsi"/>
          <w:sz w:val="24"/>
          <w:szCs w:val="24"/>
        </w:rPr>
        <w:t xml:space="preserve"> public Open House session was held during the evening of </w:t>
      </w:r>
      <w:r w:rsidR="00AC1804" w:rsidRPr="003A5BA3">
        <w:rPr>
          <w:rFonts w:asciiTheme="majorHAnsi" w:hAnsiTheme="majorHAnsi"/>
          <w:sz w:val="24"/>
          <w:szCs w:val="24"/>
        </w:rPr>
        <w:t>November 1</w:t>
      </w:r>
      <w:r w:rsidR="005C16AD">
        <w:rPr>
          <w:rFonts w:asciiTheme="majorHAnsi" w:hAnsiTheme="majorHAnsi"/>
          <w:sz w:val="24"/>
          <w:szCs w:val="24"/>
        </w:rPr>
        <w:t>, 2016</w:t>
      </w:r>
      <w:r w:rsidRPr="003A5BA3">
        <w:rPr>
          <w:rFonts w:asciiTheme="majorHAnsi" w:hAnsiTheme="majorHAnsi"/>
          <w:sz w:val="24"/>
          <w:szCs w:val="24"/>
        </w:rPr>
        <w:t xml:space="preserve">.  </w:t>
      </w:r>
      <w:r w:rsidR="00AC1804" w:rsidRPr="003A5BA3">
        <w:rPr>
          <w:rFonts w:asciiTheme="majorHAnsi" w:hAnsiTheme="majorHAnsi"/>
          <w:sz w:val="24"/>
          <w:szCs w:val="24"/>
        </w:rPr>
        <w:t xml:space="preserve">A facilitator was hired to provide support during the workshop.  </w:t>
      </w:r>
      <w:r w:rsidR="00FB78E0">
        <w:rPr>
          <w:rFonts w:asciiTheme="majorHAnsi" w:hAnsiTheme="majorHAnsi"/>
          <w:sz w:val="24"/>
          <w:szCs w:val="24"/>
        </w:rPr>
        <w:t xml:space="preserve">Two </w:t>
      </w:r>
      <w:r w:rsidR="00C91268">
        <w:rPr>
          <w:rFonts w:asciiTheme="majorHAnsi" w:hAnsiTheme="majorHAnsi"/>
          <w:sz w:val="24"/>
          <w:szCs w:val="24"/>
        </w:rPr>
        <w:t xml:space="preserve">energy </w:t>
      </w:r>
      <w:r w:rsidR="00FB78E0">
        <w:rPr>
          <w:rFonts w:asciiTheme="majorHAnsi" w:hAnsiTheme="majorHAnsi"/>
          <w:sz w:val="24"/>
          <w:szCs w:val="24"/>
        </w:rPr>
        <w:t xml:space="preserve">site tours were </w:t>
      </w:r>
      <w:r w:rsidR="00CF4453">
        <w:rPr>
          <w:rFonts w:asciiTheme="majorHAnsi" w:hAnsiTheme="majorHAnsi"/>
          <w:sz w:val="24"/>
          <w:szCs w:val="24"/>
        </w:rPr>
        <w:t>provided for participants in Inuvik</w:t>
      </w:r>
      <w:r w:rsidR="00C91268">
        <w:rPr>
          <w:rFonts w:asciiTheme="majorHAnsi" w:hAnsiTheme="majorHAnsi"/>
          <w:sz w:val="24"/>
          <w:szCs w:val="24"/>
        </w:rPr>
        <w:t xml:space="preserve"> following </w:t>
      </w:r>
      <w:r w:rsidR="00FB78E0">
        <w:rPr>
          <w:rFonts w:asciiTheme="majorHAnsi" w:hAnsiTheme="majorHAnsi"/>
          <w:sz w:val="24"/>
          <w:szCs w:val="24"/>
        </w:rPr>
        <w:t xml:space="preserve">the </w:t>
      </w:r>
      <w:r w:rsidR="000623E0">
        <w:rPr>
          <w:rFonts w:asciiTheme="majorHAnsi" w:hAnsiTheme="majorHAnsi"/>
          <w:sz w:val="24"/>
          <w:szCs w:val="24"/>
        </w:rPr>
        <w:t xml:space="preserve">first and second day of the </w:t>
      </w:r>
      <w:r w:rsidR="00FB78E0">
        <w:rPr>
          <w:rFonts w:asciiTheme="majorHAnsi" w:hAnsiTheme="majorHAnsi"/>
          <w:sz w:val="24"/>
          <w:szCs w:val="24"/>
        </w:rPr>
        <w:t>workshop</w:t>
      </w:r>
      <w:r w:rsidR="007C318A">
        <w:rPr>
          <w:rFonts w:asciiTheme="majorHAnsi" w:hAnsiTheme="majorHAnsi"/>
          <w:sz w:val="24"/>
          <w:szCs w:val="24"/>
        </w:rPr>
        <w:t>.</w:t>
      </w:r>
      <w:r w:rsidR="00FB78E0">
        <w:rPr>
          <w:rFonts w:asciiTheme="majorHAnsi" w:hAnsiTheme="majorHAnsi"/>
          <w:sz w:val="24"/>
          <w:szCs w:val="24"/>
        </w:rPr>
        <w:t xml:space="preserve"> </w:t>
      </w:r>
    </w:p>
    <w:p w:rsidR="002A49C3" w:rsidRDefault="004027D3" w:rsidP="002A49C3">
      <w:pPr>
        <w:pStyle w:val="ListParagraph"/>
        <w:numPr>
          <w:ilvl w:val="1"/>
          <w:numId w:val="2"/>
        </w:numPr>
        <w:jc w:val="both"/>
        <w:rPr>
          <w:b/>
          <w:sz w:val="24"/>
          <w:szCs w:val="24"/>
        </w:rPr>
      </w:pPr>
      <w:r>
        <w:rPr>
          <w:b/>
          <w:sz w:val="24"/>
          <w:szCs w:val="24"/>
        </w:rPr>
        <w:t xml:space="preserve">Workshop </w:t>
      </w:r>
      <w:r w:rsidR="00603929">
        <w:rPr>
          <w:b/>
          <w:sz w:val="24"/>
          <w:szCs w:val="24"/>
        </w:rPr>
        <w:t>Objectives</w:t>
      </w:r>
      <w:r w:rsidR="00AA4B44">
        <w:rPr>
          <w:b/>
          <w:sz w:val="24"/>
          <w:szCs w:val="24"/>
        </w:rPr>
        <w:t xml:space="preserve"> </w:t>
      </w:r>
      <w:r>
        <w:rPr>
          <w:b/>
          <w:sz w:val="24"/>
          <w:szCs w:val="24"/>
        </w:rPr>
        <w:t>and Agenda</w:t>
      </w:r>
    </w:p>
    <w:p w:rsidR="00AC1804" w:rsidRPr="003A5BA3" w:rsidRDefault="00FA1918" w:rsidP="00AC1804">
      <w:pPr>
        <w:jc w:val="both"/>
        <w:rPr>
          <w:rFonts w:asciiTheme="majorHAnsi" w:hAnsiTheme="majorHAnsi"/>
          <w:sz w:val="24"/>
          <w:szCs w:val="24"/>
        </w:rPr>
      </w:pPr>
      <w:r w:rsidRPr="003A5BA3">
        <w:rPr>
          <w:rFonts w:asciiTheme="majorHAnsi" w:hAnsiTheme="majorHAnsi"/>
          <w:sz w:val="24"/>
          <w:szCs w:val="24"/>
        </w:rPr>
        <w:t>The main objectives for the workshop:</w:t>
      </w:r>
    </w:p>
    <w:p w:rsidR="00FA1918" w:rsidRPr="003A5BA3" w:rsidRDefault="00FA1918" w:rsidP="00FA1918">
      <w:pPr>
        <w:pStyle w:val="ListParagraph"/>
        <w:numPr>
          <w:ilvl w:val="0"/>
          <w:numId w:val="3"/>
        </w:numPr>
        <w:jc w:val="both"/>
        <w:rPr>
          <w:rFonts w:asciiTheme="majorHAnsi" w:hAnsiTheme="majorHAnsi"/>
          <w:sz w:val="24"/>
          <w:szCs w:val="24"/>
        </w:rPr>
      </w:pPr>
      <w:r w:rsidRPr="003A5BA3">
        <w:rPr>
          <w:rFonts w:asciiTheme="majorHAnsi" w:hAnsiTheme="majorHAnsi"/>
          <w:sz w:val="24"/>
          <w:szCs w:val="24"/>
        </w:rPr>
        <w:t>Discuss content for the NWT Climate Change Strategic Framework;</w:t>
      </w:r>
    </w:p>
    <w:p w:rsidR="00FA1918" w:rsidRPr="003A5BA3" w:rsidRDefault="00FA1918" w:rsidP="00FA1918">
      <w:pPr>
        <w:pStyle w:val="ListParagraph"/>
        <w:numPr>
          <w:ilvl w:val="0"/>
          <w:numId w:val="3"/>
        </w:numPr>
        <w:jc w:val="both"/>
        <w:rPr>
          <w:rFonts w:asciiTheme="majorHAnsi" w:hAnsiTheme="majorHAnsi"/>
          <w:sz w:val="24"/>
          <w:szCs w:val="24"/>
        </w:rPr>
      </w:pPr>
      <w:r w:rsidRPr="003A5BA3">
        <w:rPr>
          <w:rFonts w:asciiTheme="majorHAnsi" w:hAnsiTheme="majorHAnsi"/>
          <w:sz w:val="24"/>
          <w:szCs w:val="24"/>
        </w:rPr>
        <w:t>Discuss energy planning and the NWT Energy Strategy; and,</w:t>
      </w:r>
    </w:p>
    <w:p w:rsidR="00FA1918" w:rsidRPr="003A5BA3" w:rsidRDefault="00FA1918" w:rsidP="00FA1918">
      <w:pPr>
        <w:pStyle w:val="ListParagraph"/>
        <w:numPr>
          <w:ilvl w:val="0"/>
          <w:numId w:val="3"/>
        </w:numPr>
        <w:jc w:val="both"/>
        <w:rPr>
          <w:rFonts w:asciiTheme="majorHAnsi" w:hAnsiTheme="majorHAnsi"/>
          <w:sz w:val="24"/>
          <w:szCs w:val="24"/>
        </w:rPr>
      </w:pPr>
      <w:r w:rsidRPr="003A5BA3">
        <w:rPr>
          <w:rFonts w:asciiTheme="majorHAnsi" w:hAnsiTheme="majorHAnsi"/>
          <w:sz w:val="24"/>
          <w:szCs w:val="24"/>
        </w:rPr>
        <w:t>Discuss regional concerns, priorities and actions.</w:t>
      </w:r>
    </w:p>
    <w:p w:rsidR="00AA4B44" w:rsidRPr="003A5BA3" w:rsidRDefault="00B76B1C" w:rsidP="00AC1804">
      <w:pPr>
        <w:jc w:val="both"/>
        <w:rPr>
          <w:rFonts w:asciiTheme="majorHAnsi" w:hAnsiTheme="majorHAnsi"/>
          <w:sz w:val="24"/>
          <w:szCs w:val="24"/>
        </w:rPr>
      </w:pPr>
      <w:r w:rsidRPr="003A5BA3">
        <w:rPr>
          <w:rFonts w:asciiTheme="majorHAnsi" w:hAnsiTheme="majorHAnsi"/>
          <w:sz w:val="24"/>
          <w:szCs w:val="24"/>
        </w:rPr>
        <w:t xml:space="preserve">The workshop started with greetings and opening comments from </w:t>
      </w:r>
      <w:r w:rsidR="00B561C3" w:rsidRPr="003A5BA3">
        <w:rPr>
          <w:rFonts w:asciiTheme="majorHAnsi" w:hAnsiTheme="majorHAnsi"/>
          <w:sz w:val="24"/>
          <w:szCs w:val="24"/>
        </w:rPr>
        <w:t>Ms. Bobby Jo Greenland-Morgan (President, Gwich’in Tribal Council</w:t>
      </w:r>
      <w:r w:rsidR="00DE31C8">
        <w:rPr>
          <w:rFonts w:asciiTheme="majorHAnsi" w:hAnsiTheme="majorHAnsi"/>
          <w:sz w:val="24"/>
          <w:szCs w:val="24"/>
        </w:rPr>
        <w:t>)</w:t>
      </w:r>
      <w:r w:rsidR="00B561C3" w:rsidRPr="003A5BA3">
        <w:rPr>
          <w:rFonts w:asciiTheme="majorHAnsi" w:hAnsiTheme="majorHAnsi"/>
          <w:sz w:val="24"/>
          <w:szCs w:val="24"/>
        </w:rPr>
        <w:t>, Mr. Jim McDonald (Mayor</w:t>
      </w:r>
      <w:r w:rsidR="00172556">
        <w:rPr>
          <w:rFonts w:asciiTheme="majorHAnsi" w:hAnsiTheme="majorHAnsi"/>
          <w:sz w:val="24"/>
          <w:szCs w:val="24"/>
        </w:rPr>
        <w:t>, Town</w:t>
      </w:r>
      <w:r w:rsidR="00B561C3" w:rsidRPr="003A5BA3">
        <w:rPr>
          <w:rFonts w:asciiTheme="majorHAnsi" w:hAnsiTheme="majorHAnsi"/>
          <w:sz w:val="24"/>
          <w:szCs w:val="24"/>
        </w:rPr>
        <w:t xml:space="preserve"> of Inuvik), Mr. Gerald </w:t>
      </w:r>
      <w:proofErr w:type="spellStart"/>
      <w:r w:rsidR="00B561C3" w:rsidRPr="003A5BA3">
        <w:rPr>
          <w:rFonts w:asciiTheme="majorHAnsi" w:hAnsiTheme="majorHAnsi"/>
          <w:sz w:val="24"/>
          <w:szCs w:val="24"/>
        </w:rPr>
        <w:t>Inglangasuk</w:t>
      </w:r>
      <w:proofErr w:type="spellEnd"/>
      <w:r w:rsidR="00B561C3" w:rsidRPr="003A5BA3">
        <w:rPr>
          <w:rFonts w:asciiTheme="majorHAnsi" w:hAnsiTheme="majorHAnsi"/>
          <w:sz w:val="24"/>
          <w:szCs w:val="24"/>
        </w:rPr>
        <w:t xml:space="preserve"> (</w:t>
      </w:r>
      <w:r w:rsidR="00484246" w:rsidRPr="003A5BA3">
        <w:rPr>
          <w:rFonts w:asciiTheme="majorHAnsi" w:hAnsiTheme="majorHAnsi"/>
          <w:sz w:val="24"/>
          <w:szCs w:val="24"/>
        </w:rPr>
        <w:t>Chairperson</w:t>
      </w:r>
      <w:r w:rsidRPr="003A5BA3">
        <w:rPr>
          <w:rFonts w:asciiTheme="majorHAnsi" w:hAnsiTheme="majorHAnsi"/>
          <w:sz w:val="24"/>
          <w:szCs w:val="24"/>
        </w:rPr>
        <w:t>,</w:t>
      </w:r>
      <w:r w:rsidR="00B561C3" w:rsidRPr="003A5BA3">
        <w:rPr>
          <w:rFonts w:asciiTheme="majorHAnsi" w:hAnsiTheme="majorHAnsi"/>
          <w:sz w:val="24"/>
          <w:szCs w:val="24"/>
        </w:rPr>
        <w:t xml:space="preserve"> Inuvik Community Corporation)</w:t>
      </w:r>
      <w:r w:rsidR="00484246" w:rsidRPr="003A5BA3">
        <w:rPr>
          <w:rFonts w:asciiTheme="majorHAnsi" w:hAnsiTheme="majorHAnsi"/>
          <w:sz w:val="24"/>
          <w:szCs w:val="24"/>
        </w:rPr>
        <w:t xml:space="preserve"> and Mr. Peter Clarkson (Beaufort</w:t>
      </w:r>
      <w:r w:rsidR="00DE31C8">
        <w:rPr>
          <w:rFonts w:asciiTheme="majorHAnsi" w:hAnsiTheme="majorHAnsi"/>
          <w:sz w:val="24"/>
          <w:szCs w:val="24"/>
        </w:rPr>
        <w:t xml:space="preserve"> </w:t>
      </w:r>
      <w:r w:rsidR="00484246" w:rsidRPr="003A5BA3">
        <w:rPr>
          <w:rFonts w:asciiTheme="majorHAnsi" w:hAnsiTheme="majorHAnsi"/>
          <w:sz w:val="24"/>
          <w:szCs w:val="24"/>
        </w:rPr>
        <w:t>Delta</w:t>
      </w:r>
      <w:r w:rsidR="00DE31C8">
        <w:rPr>
          <w:rFonts w:asciiTheme="majorHAnsi" w:hAnsiTheme="majorHAnsi"/>
          <w:sz w:val="24"/>
          <w:szCs w:val="24"/>
        </w:rPr>
        <w:t>/Sahtu</w:t>
      </w:r>
      <w:r w:rsidR="00484246" w:rsidRPr="003A5BA3">
        <w:rPr>
          <w:rFonts w:asciiTheme="majorHAnsi" w:hAnsiTheme="majorHAnsi"/>
          <w:sz w:val="24"/>
          <w:szCs w:val="24"/>
        </w:rPr>
        <w:t xml:space="preserve"> Regional Director, Department of the Executive</w:t>
      </w:r>
      <w:r w:rsidR="005341D0" w:rsidRPr="003A5BA3">
        <w:rPr>
          <w:rFonts w:asciiTheme="majorHAnsi" w:hAnsiTheme="majorHAnsi"/>
          <w:sz w:val="24"/>
          <w:szCs w:val="24"/>
        </w:rPr>
        <w:t>)</w:t>
      </w:r>
      <w:r w:rsidR="00AA4B44" w:rsidRPr="003A5BA3">
        <w:rPr>
          <w:rFonts w:asciiTheme="majorHAnsi" w:hAnsiTheme="majorHAnsi"/>
          <w:sz w:val="24"/>
          <w:szCs w:val="24"/>
        </w:rPr>
        <w:t>.</w:t>
      </w:r>
    </w:p>
    <w:p w:rsidR="00FA1918" w:rsidRPr="003A5BA3" w:rsidRDefault="00AA4B44" w:rsidP="00215074">
      <w:pPr>
        <w:jc w:val="both"/>
        <w:rPr>
          <w:rFonts w:asciiTheme="majorHAnsi" w:hAnsiTheme="majorHAnsi"/>
          <w:sz w:val="24"/>
          <w:szCs w:val="24"/>
        </w:rPr>
      </w:pPr>
      <w:r w:rsidRPr="003A5BA3">
        <w:rPr>
          <w:rFonts w:asciiTheme="majorHAnsi" w:hAnsiTheme="majorHAnsi"/>
          <w:sz w:val="24"/>
          <w:szCs w:val="24"/>
        </w:rPr>
        <w:t xml:space="preserve">After the opening remarks, there was a brief presentation to provide the participants with an overview of the topics for discussion and explain how the participants’ feedback would be used to help inform the various climate change and energy initiatives under development. </w:t>
      </w:r>
      <w:r w:rsidR="00EA6205">
        <w:rPr>
          <w:rFonts w:asciiTheme="majorHAnsi" w:hAnsiTheme="majorHAnsi"/>
          <w:sz w:val="24"/>
          <w:szCs w:val="24"/>
        </w:rPr>
        <w:t xml:space="preserve"> </w:t>
      </w:r>
      <w:r w:rsidR="00B76B1C" w:rsidRPr="003A5BA3">
        <w:rPr>
          <w:rFonts w:asciiTheme="majorHAnsi" w:hAnsiTheme="majorHAnsi"/>
          <w:sz w:val="24"/>
          <w:szCs w:val="24"/>
        </w:rPr>
        <w:t xml:space="preserve">The balance of </w:t>
      </w:r>
      <w:r w:rsidR="00EA6205">
        <w:rPr>
          <w:rFonts w:asciiTheme="majorHAnsi" w:hAnsiTheme="majorHAnsi"/>
          <w:sz w:val="24"/>
          <w:szCs w:val="24"/>
        </w:rPr>
        <w:t>the first day</w:t>
      </w:r>
      <w:r w:rsidR="00B76B1C" w:rsidRPr="003A5BA3">
        <w:rPr>
          <w:rFonts w:asciiTheme="majorHAnsi" w:hAnsiTheme="majorHAnsi"/>
          <w:sz w:val="24"/>
          <w:szCs w:val="24"/>
        </w:rPr>
        <w:t xml:space="preserve"> focused on energy supply</w:t>
      </w:r>
      <w:r w:rsidRPr="003A5BA3">
        <w:rPr>
          <w:rFonts w:asciiTheme="majorHAnsi" w:hAnsiTheme="majorHAnsi"/>
          <w:sz w:val="24"/>
          <w:szCs w:val="24"/>
        </w:rPr>
        <w:t>, energy efficiency and energy visioning.</w:t>
      </w:r>
      <w:r w:rsidR="00EA6205">
        <w:rPr>
          <w:rFonts w:asciiTheme="majorHAnsi" w:hAnsiTheme="majorHAnsi"/>
          <w:sz w:val="24"/>
          <w:szCs w:val="24"/>
        </w:rPr>
        <w:t xml:space="preserve">  The second day</w:t>
      </w:r>
      <w:r w:rsidR="00B76B1C" w:rsidRPr="003A5BA3">
        <w:rPr>
          <w:rFonts w:asciiTheme="majorHAnsi" w:hAnsiTheme="majorHAnsi"/>
          <w:sz w:val="24"/>
          <w:szCs w:val="24"/>
        </w:rPr>
        <w:t xml:space="preserve"> </w:t>
      </w:r>
      <w:r w:rsidR="00107DA1" w:rsidRPr="003A5BA3">
        <w:rPr>
          <w:rFonts w:asciiTheme="majorHAnsi" w:hAnsiTheme="majorHAnsi"/>
          <w:sz w:val="24"/>
          <w:szCs w:val="24"/>
        </w:rPr>
        <w:t xml:space="preserve">started with brief presentations from INAC and Health Canada and </w:t>
      </w:r>
      <w:r w:rsidR="00B76B1C" w:rsidRPr="003A5BA3">
        <w:rPr>
          <w:rFonts w:asciiTheme="majorHAnsi" w:hAnsiTheme="majorHAnsi"/>
          <w:sz w:val="24"/>
          <w:szCs w:val="24"/>
        </w:rPr>
        <w:t>focused on climate change impacts, monitoring, risk</w:t>
      </w:r>
      <w:r w:rsidR="00EA6205">
        <w:rPr>
          <w:rFonts w:asciiTheme="majorHAnsi" w:hAnsiTheme="majorHAnsi"/>
          <w:sz w:val="24"/>
          <w:szCs w:val="24"/>
        </w:rPr>
        <w:t xml:space="preserve"> and </w:t>
      </w:r>
      <w:r w:rsidR="00B76B1C" w:rsidRPr="003A5BA3">
        <w:rPr>
          <w:rFonts w:asciiTheme="majorHAnsi" w:hAnsiTheme="majorHAnsi"/>
          <w:sz w:val="24"/>
          <w:szCs w:val="24"/>
        </w:rPr>
        <w:t>vulnerability assessments</w:t>
      </w:r>
      <w:r w:rsidR="00EA6205">
        <w:rPr>
          <w:rFonts w:asciiTheme="majorHAnsi" w:hAnsiTheme="majorHAnsi"/>
          <w:sz w:val="24"/>
          <w:szCs w:val="24"/>
        </w:rPr>
        <w:t>,</w:t>
      </w:r>
      <w:r w:rsidR="00B76B1C" w:rsidRPr="003A5BA3">
        <w:rPr>
          <w:rFonts w:asciiTheme="majorHAnsi" w:hAnsiTheme="majorHAnsi"/>
          <w:sz w:val="24"/>
          <w:szCs w:val="24"/>
        </w:rPr>
        <w:t xml:space="preserve"> and adaptation planning and projects.</w:t>
      </w:r>
    </w:p>
    <w:p w:rsidR="00B76B1C" w:rsidRPr="003A5BA3" w:rsidRDefault="00B76B1C" w:rsidP="00AC1804">
      <w:pPr>
        <w:jc w:val="both"/>
        <w:rPr>
          <w:rFonts w:asciiTheme="majorHAnsi" w:hAnsiTheme="majorHAnsi"/>
          <w:sz w:val="24"/>
          <w:szCs w:val="24"/>
        </w:rPr>
      </w:pPr>
      <w:r w:rsidRPr="003A5BA3">
        <w:rPr>
          <w:rFonts w:asciiTheme="majorHAnsi" w:hAnsiTheme="majorHAnsi"/>
          <w:sz w:val="24"/>
          <w:szCs w:val="24"/>
        </w:rPr>
        <w:t>A copy of the agenda is provided in Appendix A.</w:t>
      </w:r>
    </w:p>
    <w:p w:rsidR="004027D3" w:rsidRPr="00231BEF" w:rsidRDefault="004027D3" w:rsidP="002A49C3">
      <w:pPr>
        <w:pStyle w:val="ListParagraph"/>
        <w:numPr>
          <w:ilvl w:val="1"/>
          <w:numId w:val="2"/>
        </w:numPr>
        <w:jc w:val="both"/>
        <w:rPr>
          <w:b/>
          <w:sz w:val="24"/>
          <w:szCs w:val="24"/>
        </w:rPr>
      </w:pPr>
      <w:r w:rsidRPr="00231BEF">
        <w:rPr>
          <w:b/>
          <w:sz w:val="24"/>
          <w:szCs w:val="24"/>
        </w:rPr>
        <w:t>Workshop Participants</w:t>
      </w:r>
    </w:p>
    <w:p w:rsidR="009A6C0C" w:rsidRPr="003A5BA3" w:rsidRDefault="00A27D3D" w:rsidP="009A6C0C">
      <w:pPr>
        <w:spacing w:after="120"/>
        <w:jc w:val="both"/>
        <w:rPr>
          <w:rFonts w:asciiTheme="majorHAnsi" w:hAnsiTheme="majorHAnsi"/>
          <w:sz w:val="24"/>
          <w:szCs w:val="24"/>
        </w:rPr>
      </w:pPr>
      <w:r w:rsidRPr="003A5BA3">
        <w:rPr>
          <w:rFonts w:asciiTheme="majorHAnsi" w:hAnsiTheme="majorHAnsi"/>
          <w:sz w:val="24"/>
          <w:szCs w:val="24"/>
        </w:rPr>
        <w:t xml:space="preserve">In total, </w:t>
      </w:r>
      <w:r w:rsidR="009A6C0C" w:rsidRPr="003A5BA3">
        <w:rPr>
          <w:rFonts w:asciiTheme="majorHAnsi" w:hAnsiTheme="majorHAnsi"/>
          <w:sz w:val="24"/>
          <w:szCs w:val="24"/>
        </w:rPr>
        <w:t>49</w:t>
      </w:r>
      <w:r w:rsidR="00AA4B44" w:rsidRPr="003A5BA3">
        <w:rPr>
          <w:rFonts w:asciiTheme="majorHAnsi" w:hAnsiTheme="majorHAnsi"/>
          <w:sz w:val="24"/>
          <w:szCs w:val="24"/>
        </w:rPr>
        <w:t xml:space="preserve"> </w:t>
      </w:r>
      <w:r w:rsidR="00231BEF" w:rsidRPr="003A5BA3">
        <w:rPr>
          <w:rFonts w:asciiTheme="majorHAnsi" w:hAnsiTheme="majorHAnsi"/>
          <w:sz w:val="24"/>
          <w:szCs w:val="24"/>
        </w:rPr>
        <w:t xml:space="preserve">participants </w:t>
      </w:r>
      <w:r w:rsidR="00AA4B44" w:rsidRPr="003A5BA3">
        <w:rPr>
          <w:rFonts w:asciiTheme="majorHAnsi" w:hAnsiTheme="majorHAnsi"/>
          <w:sz w:val="24"/>
          <w:szCs w:val="24"/>
        </w:rPr>
        <w:t xml:space="preserve">attended </w:t>
      </w:r>
      <w:r w:rsidR="00231BEF" w:rsidRPr="003A5BA3">
        <w:rPr>
          <w:rFonts w:asciiTheme="majorHAnsi" w:hAnsiTheme="majorHAnsi"/>
          <w:sz w:val="24"/>
          <w:szCs w:val="24"/>
        </w:rPr>
        <w:t>the workshop</w:t>
      </w:r>
      <w:r w:rsidR="00AA4B44" w:rsidRPr="003A5BA3">
        <w:rPr>
          <w:rFonts w:asciiTheme="majorHAnsi" w:hAnsiTheme="majorHAnsi"/>
          <w:sz w:val="24"/>
          <w:szCs w:val="24"/>
        </w:rPr>
        <w:t>.  A breakdown of the participants is below</w:t>
      </w:r>
      <w:r w:rsidR="00231BEF" w:rsidRPr="003A5BA3">
        <w:rPr>
          <w:rFonts w:asciiTheme="majorHAnsi" w:hAnsiTheme="majorHAnsi"/>
          <w:sz w:val="24"/>
          <w:szCs w:val="24"/>
        </w:rPr>
        <w:t>:</w:t>
      </w:r>
    </w:p>
    <w:p w:rsidR="00AA4B44" w:rsidRPr="003A5BA3" w:rsidRDefault="00AA4B44" w:rsidP="00AA4B44">
      <w:pPr>
        <w:pStyle w:val="ListParagraph"/>
        <w:numPr>
          <w:ilvl w:val="0"/>
          <w:numId w:val="4"/>
        </w:numPr>
        <w:jc w:val="both"/>
        <w:rPr>
          <w:rFonts w:asciiTheme="majorHAnsi" w:hAnsiTheme="majorHAnsi"/>
          <w:sz w:val="24"/>
          <w:szCs w:val="24"/>
        </w:rPr>
      </w:pPr>
      <w:r w:rsidRPr="003A5BA3">
        <w:rPr>
          <w:rFonts w:asciiTheme="majorHAnsi" w:hAnsiTheme="majorHAnsi"/>
          <w:sz w:val="24"/>
          <w:szCs w:val="24"/>
        </w:rPr>
        <w:t xml:space="preserve">27 </w:t>
      </w:r>
      <w:r w:rsidR="009A6C0C" w:rsidRPr="003A5BA3">
        <w:rPr>
          <w:rFonts w:asciiTheme="majorHAnsi" w:hAnsiTheme="majorHAnsi"/>
          <w:sz w:val="24"/>
          <w:szCs w:val="24"/>
        </w:rPr>
        <w:t>participants from Aboriginal</w:t>
      </w:r>
      <w:r w:rsidR="00BA2368">
        <w:rPr>
          <w:rFonts w:asciiTheme="majorHAnsi" w:hAnsiTheme="majorHAnsi"/>
          <w:sz w:val="24"/>
          <w:szCs w:val="24"/>
        </w:rPr>
        <w:t xml:space="preserve">, </w:t>
      </w:r>
      <w:r w:rsidR="009A6C0C" w:rsidRPr="003A5BA3">
        <w:rPr>
          <w:rFonts w:asciiTheme="majorHAnsi" w:hAnsiTheme="majorHAnsi"/>
          <w:sz w:val="24"/>
          <w:szCs w:val="24"/>
        </w:rPr>
        <w:t xml:space="preserve"> </w:t>
      </w:r>
      <w:r w:rsidRPr="003A5BA3">
        <w:rPr>
          <w:rFonts w:asciiTheme="majorHAnsi" w:hAnsiTheme="majorHAnsi"/>
          <w:sz w:val="24"/>
          <w:szCs w:val="24"/>
        </w:rPr>
        <w:t>community</w:t>
      </w:r>
      <w:r w:rsidR="00BA2368">
        <w:rPr>
          <w:rFonts w:asciiTheme="majorHAnsi" w:hAnsiTheme="majorHAnsi"/>
          <w:sz w:val="24"/>
          <w:szCs w:val="24"/>
        </w:rPr>
        <w:t>, and</w:t>
      </w:r>
      <w:r w:rsidRPr="003A5BA3">
        <w:rPr>
          <w:rFonts w:asciiTheme="majorHAnsi" w:hAnsiTheme="majorHAnsi"/>
          <w:sz w:val="24"/>
          <w:szCs w:val="24"/>
        </w:rPr>
        <w:t xml:space="preserve"> regional </w:t>
      </w:r>
      <w:r w:rsidR="009A6C0C" w:rsidRPr="003A5BA3">
        <w:rPr>
          <w:rFonts w:asciiTheme="majorHAnsi" w:hAnsiTheme="majorHAnsi"/>
          <w:sz w:val="24"/>
          <w:szCs w:val="24"/>
        </w:rPr>
        <w:t>organizations</w:t>
      </w:r>
    </w:p>
    <w:p w:rsidR="00AA4B44" w:rsidRPr="003A5BA3" w:rsidRDefault="00AA4B44" w:rsidP="00231BEF">
      <w:pPr>
        <w:pStyle w:val="ListParagraph"/>
        <w:numPr>
          <w:ilvl w:val="0"/>
          <w:numId w:val="4"/>
        </w:numPr>
        <w:jc w:val="both"/>
        <w:rPr>
          <w:rFonts w:asciiTheme="majorHAnsi" w:hAnsiTheme="majorHAnsi"/>
          <w:sz w:val="24"/>
          <w:szCs w:val="24"/>
        </w:rPr>
      </w:pPr>
      <w:r w:rsidRPr="003A5BA3">
        <w:rPr>
          <w:rFonts w:asciiTheme="majorHAnsi" w:hAnsiTheme="majorHAnsi"/>
          <w:sz w:val="24"/>
          <w:szCs w:val="24"/>
        </w:rPr>
        <w:t xml:space="preserve">2 </w:t>
      </w:r>
      <w:r w:rsidR="009A6C0C" w:rsidRPr="003A5BA3">
        <w:rPr>
          <w:rFonts w:asciiTheme="majorHAnsi" w:hAnsiTheme="majorHAnsi"/>
          <w:sz w:val="24"/>
          <w:szCs w:val="24"/>
        </w:rPr>
        <w:t xml:space="preserve">participants from </w:t>
      </w:r>
      <w:r w:rsidRPr="003A5BA3">
        <w:rPr>
          <w:rFonts w:asciiTheme="majorHAnsi" w:hAnsiTheme="majorHAnsi"/>
          <w:sz w:val="24"/>
          <w:szCs w:val="24"/>
        </w:rPr>
        <w:t>non-governmental organization</w:t>
      </w:r>
      <w:r w:rsidR="009A6C0C" w:rsidRPr="003A5BA3">
        <w:rPr>
          <w:rFonts w:asciiTheme="majorHAnsi" w:hAnsiTheme="majorHAnsi"/>
          <w:sz w:val="24"/>
          <w:szCs w:val="24"/>
        </w:rPr>
        <w:t>s</w:t>
      </w:r>
    </w:p>
    <w:p w:rsidR="00231BEF" w:rsidRPr="003A5BA3" w:rsidRDefault="009A6C0C" w:rsidP="00231BEF">
      <w:pPr>
        <w:pStyle w:val="ListParagraph"/>
        <w:numPr>
          <w:ilvl w:val="0"/>
          <w:numId w:val="4"/>
        </w:numPr>
        <w:jc w:val="both"/>
        <w:rPr>
          <w:rFonts w:asciiTheme="majorHAnsi" w:hAnsiTheme="majorHAnsi"/>
          <w:sz w:val="24"/>
          <w:szCs w:val="24"/>
        </w:rPr>
      </w:pPr>
      <w:r w:rsidRPr="003A5BA3">
        <w:rPr>
          <w:rFonts w:asciiTheme="majorHAnsi" w:hAnsiTheme="majorHAnsi"/>
          <w:sz w:val="24"/>
          <w:szCs w:val="24"/>
        </w:rPr>
        <w:t>20</w:t>
      </w:r>
      <w:r w:rsidR="00231BEF" w:rsidRPr="003A5BA3">
        <w:rPr>
          <w:rFonts w:asciiTheme="majorHAnsi" w:hAnsiTheme="majorHAnsi"/>
          <w:sz w:val="24"/>
          <w:szCs w:val="24"/>
        </w:rPr>
        <w:t xml:space="preserve"> </w:t>
      </w:r>
      <w:r w:rsidRPr="003A5BA3">
        <w:rPr>
          <w:rFonts w:asciiTheme="majorHAnsi" w:hAnsiTheme="majorHAnsi"/>
          <w:sz w:val="24"/>
          <w:szCs w:val="24"/>
        </w:rPr>
        <w:t xml:space="preserve">participants from </w:t>
      </w:r>
      <w:r w:rsidR="00231BEF" w:rsidRPr="003A5BA3">
        <w:rPr>
          <w:rFonts w:asciiTheme="majorHAnsi" w:hAnsiTheme="majorHAnsi"/>
          <w:sz w:val="24"/>
          <w:szCs w:val="24"/>
        </w:rPr>
        <w:t xml:space="preserve">GNWT and </w:t>
      </w:r>
      <w:r w:rsidR="00AA4B44" w:rsidRPr="003A5BA3">
        <w:rPr>
          <w:rFonts w:asciiTheme="majorHAnsi" w:hAnsiTheme="majorHAnsi"/>
          <w:sz w:val="24"/>
          <w:szCs w:val="24"/>
        </w:rPr>
        <w:t>Government of Canada</w:t>
      </w:r>
      <w:r w:rsidRPr="003A5BA3">
        <w:rPr>
          <w:rFonts w:asciiTheme="majorHAnsi" w:hAnsiTheme="majorHAnsi"/>
          <w:sz w:val="24"/>
          <w:szCs w:val="24"/>
        </w:rPr>
        <w:t xml:space="preserve"> departments and Crown agencies</w:t>
      </w:r>
    </w:p>
    <w:p w:rsidR="00231BEF" w:rsidRPr="003A5BA3" w:rsidRDefault="009A6C0C" w:rsidP="009A6C0C">
      <w:pPr>
        <w:jc w:val="both"/>
        <w:rPr>
          <w:rFonts w:asciiTheme="majorHAnsi" w:hAnsiTheme="majorHAnsi"/>
          <w:sz w:val="24"/>
          <w:szCs w:val="24"/>
        </w:rPr>
      </w:pPr>
      <w:r w:rsidRPr="003A5BA3">
        <w:rPr>
          <w:rFonts w:asciiTheme="majorHAnsi" w:hAnsiTheme="majorHAnsi"/>
          <w:sz w:val="24"/>
          <w:szCs w:val="24"/>
        </w:rPr>
        <w:t>A list of the participants is</w:t>
      </w:r>
      <w:r w:rsidR="005B1780" w:rsidRPr="003A5BA3">
        <w:rPr>
          <w:rFonts w:asciiTheme="majorHAnsi" w:hAnsiTheme="majorHAnsi"/>
          <w:sz w:val="24"/>
          <w:szCs w:val="24"/>
        </w:rPr>
        <w:t xml:space="preserve"> provided in Appendix B.</w:t>
      </w:r>
      <w:r w:rsidRPr="003A5BA3">
        <w:rPr>
          <w:rFonts w:asciiTheme="majorHAnsi" w:hAnsiTheme="majorHAnsi"/>
          <w:sz w:val="24"/>
          <w:szCs w:val="24"/>
        </w:rPr>
        <w:t xml:space="preserve"> </w:t>
      </w:r>
    </w:p>
    <w:p w:rsidR="006C4A3B" w:rsidRDefault="006C4A3B" w:rsidP="006C4A3B">
      <w:pPr>
        <w:pStyle w:val="ListParagraph"/>
        <w:numPr>
          <w:ilvl w:val="1"/>
          <w:numId w:val="2"/>
        </w:numPr>
        <w:jc w:val="both"/>
        <w:rPr>
          <w:b/>
          <w:sz w:val="24"/>
          <w:szCs w:val="24"/>
        </w:rPr>
      </w:pPr>
      <w:r w:rsidRPr="006C4A3B">
        <w:rPr>
          <w:b/>
          <w:sz w:val="24"/>
          <w:szCs w:val="24"/>
        </w:rPr>
        <w:t xml:space="preserve">Energy </w:t>
      </w:r>
      <w:r>
        <w:rPr>
          <w:b/>
          <w:sz w:val="24"/>
          <w:szCs w:val="24"/>
        </w:rPr>
        <w:t xml:space="preserve">Site </w:t>
      </w:r>
      <w:r w:rsidRPr="006C4A3B">
        <w:rPr>
          <w:b/>
          <w:sz w:val="24"/>
          <w:szCs w:val="24"/>
        </w:rPr>
        <w:t>Tours</w:t>
      </w:r>
    </w:p>
    <w:p w:rsidR="006C4A3B" w:rsidRPr="006C4A3B" w:rsidRDefault="006C4A3B" w:rsidP="006C4A3B">
      <w:pPr>
        <w:jc w:val="both"/>
        <w:rPr>
          <w:sz w:val="24"/>
          <w:szCs w:val="24"/>
        </w:rPr>
      </w:pPr>
      <w:r w:rsidRPr="006C4A3B">
        <w:rPr>
          <w:sz w:val="24"/>
          <w:szCs w:val="24"/>
        </w:rPr>
        <w:t xml:space="preserve">Immediately following the first day of the workshop, PWS </w:t>
      </w:r>
      <w:r w:rsidR="003466C4">
        <w:rPr>
          <w:sz w:val="24"/>
          <w:szCs w:val="24"/>
        </w:rPr>
        <w:t>r</w:t>
      </w:r>
      <w:r w:rsidR="003466C4" w:rsidRPr="006C4A3B">
        <w:rPr>
          <w:sz w:val="24"/>
          <w:szCs w:val="24"/>
        </w:rPr>
        <w:t xml:space="preserve">egional </w:t>
      </w:r>
      <w:r w:rsidRPr="006C4A3B">
        <w:rPr>
          <w:sz w:val="24"/>
          <w:szCs w:val="24"/>
        </w:rPr>
        <w:t xml:space="preserve">staff </w:t>
      </w:r>
      <w:r w:rsidR="00137B13">
        <w:rPr>
          <w:sz w:val="24"/>
          <w:szCs w:val="24"/>
        </w:rPr>
        <w:t xml:space="preserve">provided a tour </w:t>
      </w:r>
      <w:r w:rsidR="00817475">
        <w:rPr>
          <w:sz w:val="24"/>
          <w:szCs w:val="24"/>
        </w:rPr>
        <w:t xml:space="preserve">of </w:t>
      </w:r>
      <w:r w:rsidRPr="006C4A3B">
        <w:rPr>
          <w:sz w:val="24"/>
          <w:szCs w:val="24"/>
        </w:rPr>
        <w:t xml:space="preserve">Inuvik’s East </w:t>
      </w:r>
      <w:r w:rsidR="00137B13">
        <w:rPr>
          <w:sz w:val="24"/>
          <w:szCs w:val="24"/>
        </w:rPr>
        <w:t xml:space="preserve">Three </w:t>
      </w:r>
      <w:r w:rsidRPr="006C4A3B">
        <w:rPr>
          <w:sz w:val="24"/>
          <w:szCs w:val="24"/>
        </w:rPr>
        <w:t>School</w:t>
      </w:r>
      <w:r w:rsidR="00137B13">
        <w:rPr>
          <w:sz w:val="24"/>
          <w:szCs w:val="24"/>
        </w:rPr>
        <w:t>. The tour highlighted</w:t>
      </w:r>
      <w:r w:rsidRPr="006C4A3B">
        <w:rPr>
          <w:sz w:val="24"/>
          <w:szCs w:val="24"/>
        </w:rPr>
        <w:t xml:space="preserve"> </w:t>
      </w:r>
      <w:r w:rsidR="00137B13">
        <w:rPr>
          <w:sz w:val="24"/>
          <w:szCs w:val="24"/>
        </w:rPr>
        <w:t xml:space="preserve">the </w:t>
      </w:r>
      <w:r w:rsidRPr="006C4A3B">
        <w:rPr>
          <w:sz w:val="24"/>
          <w:szCs w:val="24"/>
        </w:rPr>
        <w:t xml:space="preserve">energy efficiency </w:t>
      </w:r>
      <w:r w:rsidR="00D81A1D">
        <w:rPr>
          <w:sz w:val="24"/>
          <w:szCs w:val="24"/>
        </w:rPr>
        <w:t xml:space="preserve">components </w:t>
      </w:r>
      <w:r w:rsidR="00137B13">
        <w:rPr>
          <w:sz w:val="24"/>
          <w:szCs w:val="24"/>
        </w:rPr>
        <w:t>of the school</w:t>
      </w:r>
      <w:r w:rsidR="00D81A1D">
        <w:rPr>
          <w:sz w:val="24"/>
          <w:szCs w:val="24"/>
        </w:rPr>
        <w:t xml:space="preserve">’s </w:t>
      </w:r>
      <w:r w:rsidR="00817475">
        <w:rPr>
          <w:sz w:val="24"/>
          <w:szCs w:val="24"/>
        </w:rPr>
        <w:t xml:space="preserve">design and </w:t>
      </w:r>
      <w:r w:rsidR="00D81A1D">
        <w:rPr>
          <w:sz w:val="24"/>
          <w:szCs w:val="24"/>
        </w:rPr>
        <w:t>installation</w:t>
      </w:r>
      <w:r w:rsidRPr="006C4A3B">
        <w:rPr>
          <w:sz w:val="24"/>
          <w:szCs w:val="24"/>
        </w:rPr>
        <w:t xml:space="preserve">.  </w:t>
      </w:r>
      <w:r w:rsidR="00137B13">
        <w:rPr>
          <w:sz w:val="24"/>
          <w:szCs w:val="24"/>
        </w:rPr>
        <w:t xml:space="preserve">A tour of </w:t>
      </w:r>
      <w:r w:rsidR="00137B13" w:rsidRPr="006C4A3B">
        <w:rPr>
          <w:sz w:val="24"/>
          <w:szCs w:val="24"/>
        </w:rPr>
        <w:t>NTPC’s liquefied natural gas facility in Inuvik</w:t>
      </w:r>
      <w:r w:rsidR="00137B13">
        <w:rPr>
          <w:sz w:val="24"/>
          <w:szCs w:val="24"/>
        </w:rPr>
        <w:t xml:space="preserve"> was also provided at </w:t>
      </w:r>
      <w:r w:rsidRPr="006C4A3B">
        <w:rPr>
          <w:sz w:val="24"/>
          <w:szCs w:val="24"/>
        </w:rPr>
        <w:t>the end of the second day of the workshop</w:t>
      </w:r>
      <w:r w:rsidR="00137B13">
        <w:rPr>
          <w:sz w:val="24"/>
          <w:szCs w:val="24"/>
        </w:rPr>
        <w:t>.</w:t>
      </w:r>
      <w:r w:rsidR="00137B13" w:rsidRPr="006C4A3B">
        <w:rPr>
          <w:sz w:val="24"/>
          <w:szCs w:val="24"/>
        </w:rPr>
        <w:t xml:space="preserve"> </w:t>
      </w:r>
      <w:r>
        <w:rPr>
          <w:sz w:val="24"/>
          <w:szCs w:val="24"/>
        </w:rPr>
        <w:t xml:space="preserve">NTPC’s </w:t>
      </w:r>
      <w:r w:rsidR="00137B13">
        <w:rPr>
          <w:sz w:val="24"/>
          <w:szCs w:val="24"/>
        </w:rPr>
        <w:t>regional director</w:t>
      </w:r>
      <w:r>
        <w:rPr>
          <w:sz w:val="24"/>
          <w:szCs w:val="24"/>
        </w:rPr>
        <w:t xml:space="preserve"> toured </w:t>
      </w:r>
      <w:r w:rsidRPr="006C4A3B">
        <w:rPr>
          <w:sz w:val="24"/>
          <w:szCs w:val="24"/>
        </w:rPr>
        <w:t xml:space="preserve">fifteen </w:t>
      </w:r>
      <w:r>
        <w:rPr>
          <w:sz w:val="24"/>
          <w:szCs w:val="24"/>
        </w:rPr>
        <w:t>participants</w:t>
      </w:r>
      <w:r w:rsidRPr="006C4A3B">
        <w:rPr>
          <w:sz w:val="24"/>
          <w:szCs w:val="24"/>
        </w:rPr>
        <w:t xml:space="preserve"> </w:t>
      </w:r>
      <w:r>
        <w:rPr>
          <w:sz w:val="24"/>
          <w:szCs w:val="24"/>
        </w:rPr>
        <w:t>through</w:t>
      </w:r>
      <w:r w:rsidRPr="006C4A3B">
        <w:rPr>
          <w:sz w:val="24"/>
          <w:szCs w:val="24"/>
        </w:rPr>
        <w:t xml:space="preserve"> </w:t>
      </w:r>
      <w:r w:rsidR="00137B13">
        <w:rPr>
          <w:sz w:val="24"/>
          <w:szCs w:val="24"/>
        </w:rPr>
        <w:t xml:space="preserve">the facility. </w:t>
      </w:r>
    </w:p>
    <w:p w:rsidR="004027D3" w:rsidRDefault="00231BEF" w:rsidP="006C4A3B">
      <w:pPr>
        <w:pStyle w:val="ListParagraph"/>
        <w:numPr>
          <w:ilvl w:val="1"/>
          <w:numId w:val="2"/>
        </w:numPr>
        <w:jc w:val="both"/>
        <w:rPr>
          <w:b/>
          <w:sz w:val="24"/>
          <w:szCs w:val="24"/>
        </w:rPr>
      </w:pPr>
      <w:r>
        <w:rPr>
          <w:b/>
          <w:sz w:val="24"/>
          <w:szCs w:val="24"/>
        </w:rPr>
        <w:t>Public Information Session</w:t>
      </w:r>
    </w:p>
    <w:p w:rsidR="00E072E3" w:rsidRDefault="00BA2368" w:rsidP="005B1780">
      <w:pPr>
        <w:spacing w:after="240"/>
        <w:jc w:val="both"/>
        <w:rPr>
          <w:rFonts w:asciiTheme="majorHAnsi" w:hAnsiTheme="majorHAnsi"/>
          <w:sz w:val="24"/>
          <w:szCs w:val="24"/>
        </w:rPr>
      </w:pPr>
      <w:r>
        <w:rPr>
          <w:rFonts w:asciiTheme="majorHAnsi" w:hAnsiTheme="majorHAnsi"/>
          <w:sz w:val="24"/>
          <w:szCs w:val="24"/>
        </w:rPr>
        <w:t>T</w:t>
      </w:r>
      <w:r w:rsidR="00C508B3">
        <w:rPr>
          <w:rFonts w:asciiTheme="majorHAnsi" w:hAnsiTheme="majorHAnsi"/>
          <w:sz w:val="24"/>
          <w:szCs w:val="24"/>
        </w:rPr>
        <w:t>he</w:t>
      </w:r>
      <w:r w:rsidR="005B1780" w:rsidRPr="003A5BA3">
        <w:rPr>
          <w:rFonts w:asciiTheme="majorHAnsi" w:hAnsiTheme="majorHAnsi"/>
          <w:sz w:val="24"/>
          <w:szCs w:val="24"/>
        </w:rPr>
        <w:t xml:space="preserve"> evening of November 1</w:t>
      </w:r>
      <w:r w:rsidR="005B1780" w:rsidRPr="003A5BA3">
        <w:rPr>
          <w:rFonts w:asciiTheme="majorHAnsi" w:hAnsiTheme="majorHAnsi"/>
          <w:sz w:val="24"/>
          <w:szCs w:val="24"/>
          <w:vertAlign w:val="superscript"/>
        </w:rPr>
        <w:t>st</w:t>
      </w:r>
      <w:r w:rsidR="005B1780" w:rsidRPr="003A5BA3">
        <w:rPr>
          <w:rFonts w:asciiTheme="majorHAnsi" w:hAnsiTheme="majorHAnsi"/>
          <w:sz w:val="24"/>
          <w:szCs w:val="24"/>
        </w:rPr>
        <w:t xml:space="preserve"> a public Open House session was held at </w:t>
      </w:r>
      <w:proofErr w:type="spellStart"/>
      <w:r w:rsidR="005B1780" w:rsidRPr="003A5BA3">
        <w:rPr>
          <w:rFonts w:asciiTheme="majorHAnsi" w:hAnsiTheme="majorHAnsi"/>
          <w:sz w:val="24"/>
          <w:szCs w:val="24"/>
        </w:rPr>
        <w:t>Ingamo</w:t>
      </w:r>
      <w:proofErr w:type="spellEnd"/>
      <w:r w:rsidR="005B1780" w:rsidRPr="003A5BA3">
        <w:rPr>
          <w:rFonts w:asciiTheme="majorHAnsi" w:hAnsiTheme="majorHAnsi"/>
          <w:sz w:val="24"/>
          <w:szCs w:val="24"/>
        </w:rPr>
        <w:t xml:space="preserve"> Hall to provide information about the workshop and the various topics and initiatives under discussion.  The Open House was attended by six people and lasted from approximately 7:00 to 8:00 pm</w:t>
      </w:r>
      <w:r w:rsidR="00E072E3">
        <w:rPr>
          <w:rFonts w:asciiTheme="majorHAnsi" w:hAnsiTheme="majorHAnsi"/>
          <w:sz w:val="24"/>
          <w:szCs w:val="24"/>
        </w:rPr>
        <w:t>.</w:t>
      </w:r>
    </w:p>
    <w:p w:rsidR="00721166" w:rsidRDefault="00721166" w:rsidP="006C4A3B">
      <w:pPr>
        <w:spacing w:after="240"/>
        <w:jc w:val="both"/>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p>
    <w:p w:rsidR="00E072E3" w:rsidRDefault="00E072E3" w:rsidP="005B1780">
      <w:pPr>
        <w:spacing w:after="240"/>
        <w:jc w:val="both"/>
        <w:rPr>
          <w:rFonts w:asciiTheme="majorHAnsi" w:hAnsiTheme="majorHAnsi"/>
          <w:sz w:val="24"/>
          <w:szCs w:val="24"/>
        </w:rPr>
      </w:pPr>
    </w:p>
    <w:p w:rsidR="00E072E3" w:rsidRDefault="00E072E3" w:rsidP="005B1780">
      <w:pPr>
        <w:spacing w:after="240"/>
        <w:jc w:val="both"/>
        <w:rPr>
          <w:rFonts w:asciiTheme="majorHAnsi" w:hAnsiTheme="majorHAnsi"/>
          <w:sz w:val="24"/>
          <w:szCs w:val="24"/>
        </w:rPr>
      </w:pPr>
    </w:p>
    <w:p w:rsidR="002A49C3" w:rsidRPr="005B1780" w:rsidRDefault="002A49C3" w:rsidP="002A49C3">
      <w:pPr>
        <w:pStyle w:val="ListParagraph"/>
        <w:numPr>
          <w:ilvl w:val="0"/>
          <w:numId w:val="2"/>
        </w:numPr>
        <w:jc w:val="both"/>
        <w:rPr>
          <w:b/>
          <w:sz w:val="24"/>
          <w:szCs w:val="24"/>
        </w:rPr>
      </w:pPr>
      <w:r w:rsidRPr="005B1780">
        <w:rPr>
          <w:b/>
          <w:sz w:val="24"/>
          <w:szCs w:val="24"/>
        </w:rPr>
        <w:t>WORKSHOP RESULTS</w:t>
      </w:r>
    </w:p>
    <w:p w:rsidR="00A77CF4" w:rsidRPr="003A5BA3" w:rsidRDefault="005B1780" w:rsidP="005B1780">
      <w:pPr>
        <w:jc w:val="both"/>
        <w:rPr>
          <w:rFonts w:asciiTheme="majorHAnsi" w:hAnsiTheme="majorHAnsi"/>
          <w:sz w:val="24"/>
          <w:szCs w:val="24"/>
        </w:rPr>
      </w:pPr>
      <w:r w:rsidRPr="003A5BA3">
        <w:rPr>
          <w:rFonts w:asciiTheme="majorHAnsi" w:hAnsiTheme="majorHAnsi"/>
          <w:sz w:val="24"/>
          <w:szCs w:val="24"/>
        </w:rPr>
        <w:t>The format for the workshop consisted of a series of sessions</w:t>
      </w:r>
      <w:r w:rsidR="00603929" w:rsidRPr="003A5BA3">
        <w:rPr>
          <w:rFonts w:asciiTheme="majorHAnsi" w:hAnsiTheme="majorHAnsi"/>
          <w:sz w:val="24"/>
          <w:szCs w:val="24"/>
        </w:rPr>
        <w:t xml:space="preserve"> that focused on different topics.  On Day 1, there were three energy sessions and on Day 2 there were two climate change sessions. Each session s</w:t>
      </w:r>
      <w:r w:rsidRPr="003A5BA3">
        <w:rPr>
          <w:rFonts w:asciiTheme="majorHAnsi" w:hAnsiTheme="majorHAnsi"/>
          <w:sz w:val="24"/>
          <w:szCs w:val="24"/>
        </w:rPr>
        <w:t xml:space="preserve">tarted with brief presentations, followed by </w:t>
      </w:r>
      <w:r w:rsidR="00603929" w:rsidRPr="003A5BA3">
        <w:rPr>
          <w:rFonts w:asciiTheme="majorHAnsi" w:hAnsiTheme="majorHAnsi"/>
          <w:sz w:val="24"/>
          <w:szCs w:val="24"/>
        </w:rPr>
        <w:t xml:space="preserve">breakout </w:t>
      </w:r>
      <w:r w:rsidRPr="003A5BA3">
        <w:rPr>
          <w:rFonts w:asciiTheme="majorHAnsi" w:hAnsiTheme="majorHAnsi"/>
          <w:sz w:val="24"/>
          <w:szCs w:val="24"/>
        </w:rPr>
        <w:t xml:space="preserve">group discussions </w:t>
      </w:r>
      <w:r w:rsidR="00603929" w:rsidRPr="003A5BA3">
        <w:rPr>
          <w:rFonts w:asciiTheme="majorHAnsi" w:hAnsiTheme="majorHAnsi"/>
          <w:sz w:val="24"/>
          <w:szCs w:val="24"/>
        </w:rPr>
        <w:t>and ended with brief reports back from each breakout group to the plenary group.</w:t>
      </w:r>
    </w:p>
    <w:p w:rsidR="00E072E3" w:rsidRPr="003A5BA3" w:rsidRDefault="00603929" w:rsidP="005B1780">
      <w:pPr>
        <w:jc w:val="both"/>
        <w:rPr>
          <w:rFonts w:asciiTheme="majorHAnsi" w:hAnsiTheme="majorHAnsi"/>
          <w:sz w:val="24"/>
          <w:szCs w:val="24"/>
        </w:rPr>
      </w:pPr>
      <w:r w:rsidRPr="003A5BA3">
        <w:rPr>
          <w:rFonts w:asciiTheme="majorHAnsi" w:hAnsiTheme="majorHAnsi"/>
          <w:sz w:val="24"/>
          <w:szCs w:val="24"/>
        </w:rPr>
        <w:t>The results of all the breakout group discussions were recorded</w:t>
      </w:r>
      <w:r w:rsidR="00071AC9" w:rsidRPr="003A5BA3">
        <w:rPr>
          <w:rFonts w:asciiTheme="majorHAnsi" w:hAnsiTheme="majorHAnsi"/>
          <w:sz w:val="24"/>
          <w:szCs w:val="24"/>
        </w:rPr>
        <w:t xml:space="preserve"> and </w:t>
      </w:r>
      <w:r w:rsidR="00A77CF4" w:rsidRPr="003A5BA3">
        <w:rPr>
          <w:rFonts w:asciiTheme="majorHAnsi" w:hAnsiTheme="majorHAnsi"/>
          <w:sz w:val="24"/>
          <w:szCs w:val="24"/>
        </w:rPr>
        <w:t>are summarized below</w:t>
      </w:r>
      <w:r w:rsidRPr="003A5BA3">
        <w:rPr>
          <w:rFonts w:asciiTheme="majorHAnsi" w:hAnsiTheme="majorHAnsi"/>
          <w:sz w:val="24"/>
          <w:szCs w:val="24"/>
        </w:rPr>
        <w:t>.</w:t>
      </w:r>
    </w:p>
    <w:p w:rsidR="00042088" w:rsidRDefault="00042088" w:rsidP="002734A3">
      <w:pPr>
        <w:pStyle w:val="ListParagraph"/>
        <w:numPr>
          <w:ilvl w:val="1"/>
          <w:numId w:val="2"/>
        </w:numPr>
        <w:jc w:val="both"/>
        <w:rPr>
          <w:b/>
          <w:sz w:val="24"/>
          <w:szCs w:val="24"/>
        </w:rPr>
      </w:pPr>
      <w:r>
        <w:rPr>
          <w:b/>
          <w:sz w:val="24"/>
          <w:szCs w:val="24"/>
        </w:rPr>
        <w:t>Day 1: Energy</w:t>
      </w:r>
    </w:p>
    <w:p w:rsidR="002A49C3" w:rsidRPr="009C5D39" w:rsidRDefault="00603929" w:rsidP="00042088">
      <w:pPr>
        <w:jc w:val="both"/>
        <w:rPr>
          <w:b/>
          <w:sz w:val="24"/>
          <w:szCs w:val="24"/>
        </w:rPr>
      </w:pPr>
      <w:r w:rsidRPr="009C5D39">
        <w:rPr>
          <w:b/>
          <w:sz w:val="24"/>
          <w:szCs w:val="24"/>
        </w:rPr>
        <w:t xml:space="preserve">Session #1: </w:t>
      </w:r>
      <w:r w:rsidR="00A77CF4" w:rsidRPr="009C5D39">
        <w:rPr>
          <w:b/>
          <w:sz w:val="24"/>
          <w:szCs w:val="24"/>
        </w:rPr>
        <w:t xml:space="preserve">Renewable and Alternative Energy Development </w:t>
      </w:r>
    </w:p>
    <w:p w:rsidR="00B346B5" w:rsidRPr="003A5BA3" w:rsidRDefault="00A77CF4" w:rsidP="002734A3">
      <w:pPr>
        <w:jc w:val="both"/>
        <w:rPr>
          <w:rFonts w:asciiTheme="majorHAnsi" w:hAnsiTheme="majorHAnsi"/>
          <w:sz w:val="24"/>
          <w:szCs w:val="24"/>
        </w:rPr>
      </w:pPr>
      <w:r w:rsidRPr="003A5BA3">
        <w:rPr>
          <w:rFonts w:asciiTheme="majorHAnsi" w:hAnsiTheme="majorHAnsi"/>
          <w:sz w:val="24"/>
          <w:szCs w:val="24"/>
        </w:rPr>
        <w:t>Session #1 started with two brief presentations</w:t>
      </w:r>
      <w:r w:rsidR="00283387" w:rsidRPr="003A5BA3">
        <w:rPr>
          <w:rFonts w:asciiTheme="majorHAnsi" w:hAnsiTheme="majorHAnsi"/>
          <w:sz w:val="24"/>
          <w:szCs w:val="24"/>
        </w:rPr>
        <w:t xml:space="preserve"> from Public Works and Services</w:t>
      </w:r>
      <w:r w:rsidRPr="003A5BA3">
        <w:rPr>
          <w:rFonts w:asciiTheme="majorHAnsi" w:hAnsiTheme="majorHAnsi"/>
          <w:sz w:val="24"/>
          <w:szCs w:val="24"/>
        </w:rPr>
        <w:t xml:space="preserve">.  The first presentation, entitled </w:t>
      </w:r>
      <w:r w:rsidRPr="00C508B3">
        <w:rPr>
          <w:rFonts w:asciiTheme="majorHAnsi" w:hAnsiTheme="majorHAnsi"/>
          <w:sz w:val="24"/>
          <w:szCs w:val="24"/>
        </w:rPr>
        <w:t>“</w:t>
      </w:r>
      <w:r w:rsidR="00C07678" w:rsidRPr="00D76D1F">
        <w:rPr>
          <w:rFonts w:asciiTheme="majorHAnsi" w:hAnsiTheme="majorHAnsi"/>
          <w:sz w:val="24"/>
          <w:szCs w:val="24"/>
        </w:rPr>
        <w:t>2017 Energy Strategy</w:t>
      </w:r>
      <w:r w:rsidRPr="00C508B3">
        <w:rPr>
          <w:rFonts w:asciiTheme="majorHAnsi" w:hAnsiTheme="majorHAnsi"/>
          <w:sz w:val="24"/>
          <w:szCs w:val="24"/>
        </w:rPr>
        <w:t>”</w:t>
      </w:r>
      <w:r w:rsidR="00891C27">
        <w:rPr>
          <w:rFonts w:asciiTheme="majorHAnsi" w:hAnsiTheme="majorHAnsi"/>
          <w:sz w:val="24"/>
          <w:szCs w:val="24"/>
        </w:rPr>
        <w:t>,</w:t>
      </w:r>
      <w:r w:rsidRPr="00C508B3">
        <w:rPr>
          <w:rFonts w:asciiTheme="majorHAnsi" w:hAnsiTheme="majorHAnsi"/>
          <w:sz w:val="24"/>
          <w:szCs w:val="24"/>
        </w:rPr>
        <w:t xml:space="preserve"> </w:t>
      </w:r>
      <w:r w:rsidR="00C07678" w:rsidRPr="003A5BA3">
        <w:rPr>
          <w:rFonts w:asciiTheme="majorHAnsi" w:hAnsiTheme="majorHAnsi"/>
          <w:sz w:val="24"/>
          <w:szCs w:val="24"/>
        </w:rPr>
        <w:t xml:space="preserve">provided information on the NWT’s current energy system, including statistics on the NWT’s energy supply and usage, energy costs and </w:t>
      </w:r>
      <w:r w:rsidR="00891C27">
        <w:rPr>
          <w:rFonts w:asciiTheme="majorHAnsi" w:hAnsiTheme="majorHAnsi"/>
          <w:sz w:val="24"/>
          <w:szCs w:val="24"/>
        </w:rPr>
        <w:t>greenhouse gas (</w:t>
      </w:r>
      <w:r w:rsidR="00C07678" w:rsidRPr="003A5BA3">
        <w:rPr>
          <w:rFonts w:asciiTheme="majorHAnsi" w:hAnsiTheme="majorHAnsi"/>
          <w:sz w:val="24"/>
          <w:szCs w:val="24"/>
        </w:rPr>
        <w:t>GHG</w:t>
      </w:r>
      <w:r w:rsidR="00891C27">
        <w:rPr>
          <w:rFonts w:asciiTheme="majorHAnsi" w:hAnsiTheme="majorHAnsi"/>
          <w:sz w:val="24"/>
          <w:szCs w:val="24"/>
        </w:rPr>
        <w:t>)</w:t>
      </w:r>
      <w:r w:rsidR="00C07678" w:rsidRPr="003A5BA3">
        <w:rPr>
          <w:rFonts w:asciiTheme="majorHAnsi" w:hAnsiTheme="majorHAnsi"/>
          <w:sz w:val="24"/>
          <w:szCs w:val="24"/>
        </w:rPr>
        <w:t xml:space="preserve"> emissions. The priorities used by the GNWT for energy planning purposes were also mentioned.  The </w:t>
      </w:r>
      <w:r w:rsidR="000C6776" w:rsidRPr="003A5BA3">
        <w:rPr>
          <w:rFonts w:asciiTheme="majorHAnsi" w:hAnsiTheme="majorHAnsi"/>
          <w:sz w:val="24"/>
          <w:szCs w:val="24"/>
        </w:rPr>
        <w:t>second presentation</w:t>
      </w:r>
      <w:r w:rsidR="00891C27">
        <w:rPr>
          <w:rFonts w:asciiTheme="majorHAnsi" w:hAnsiTheme="majorHAnsi"/>
          <w:sz w:val="24"/>
          <w:szCs w:val="24"/>
        </w:rPr>
        <w:t>,</w:t>
      </w:r>
      <w:r w:rsidR="000C6776" w:rsidRPr="003A5BA3">
        <w:rPr>
          <w:rFonts w:asciiTheme="majorHAnsi" w:hAnsiTheme="majorHAnsi"/>
          <w:sz w:val="24"/>
          <w:szCs w:val="24"/>
        </w:rPr>
        <w:t xml:space="preserve"> entitled </w:t>
      </w:r>
      <w:r w:rsidR="000C6776" w:rsidRPr="00C508B3">
        <w:rPr>
          <w:rFonts w:asciiTheme="majorHAnsi" w:hAnsiTheme="majorHAnsi"/>
          <w:sz w:val="24"/>
          <w:szCs w:val="24"/>
        </w:rPr>
        <w:t>“</w:t>
      </w:r>
      <w:r w:rsidR="00034136" w:rsidRPr="00D76D1F">
        <w:rPr>
          <w:rFonts w:asciiTheme="majorHAnsi" w:hAnsiTheme="majorHAnsi"/>
          <w:sz w:val="24"/>
          <w:szCs w:val="24"/>
        </w:rPr>
        <w:t>Renewable and Alternative Energy</w:t>
      </w:r>
      <w:r w:rsidR="000C6776" w:rsidRPr="00C508B3">
        <w:rPr>
          <w:rFonts w:asciiTheme="majorHAnsi" w:hAnsiTheme="majorHAnsi"/>
          <w:sz w:val="24"/>
          <w:szCs w:val="24"/>
        </w:rPr>
        <w:t>”</w:t>
      </w:r>
      <w:r w:rsidR="00891C27">
        <w:rPr>
          <w:rFonts w:asciiTheme="majorHAnsi" w:hAnsiTheme="majorHAnsi"/>
          <w:sz w:val="24"/>
          <w:szCs w:val="24"/>
        </w:rPr>
        <w:t>,</w:t>
      </w:r>
      <w:r w:rsidR="000C6776" w:rsidRPr="003A5BA3">
        <w:rPr>
          <w:rFonts w:asciiTheme="majorHAnsi" w:hAnsiTheme="majorHAnsi"/>
          <w:sz w:val="24"/>
          <w:szCs w:val="24"/>
        </w:rPr>
        <w:t xml:space="preserve"> </w:t>
      </w:r>
      <w:r w:rsidR="00034136" w:rsidRPr="003A5BA3">
        <w:rPr>
          <w:rFonts w:asciiTheme="majorHAnsi" w:hAnsiTheme="majorHAnsi"/>
          <w:sz w:val="24"/>
          <w:szCs w:val="24"/>
        </w:rPr>
        <w:t xml:space="preserve">outlined the GNWT’s current renewable energy projects and provided some background on the pros and cons of using different renewable energy technologies (solar, wind, hydroelectricity </w:t>
      </w:r>
      <w:r w:rsidR="00891C27">
        <w:rPr>
          <w:rFonts w:asciiTheme="majorHAnsi" w:hAnsiTheme="majorHAnsi"/>
          <w:sz w:val="24"/>
          <w:szCs w:val="24"/>
        </w:rPr>
        <w:t xml:space="preserve">and </w:t>
      </w:r>
      <w:r w:rsidR="00034136" w:rsidRPr="003A5BA3">
        <w:rPr>
          <w:rFonts w:asciiTheme="majorHAnsi" w:hAnsiTheme="majorHAnsi"/>
          <w:sz w:val="24"/>
          <w:szCs w:val="24"/>
        </w:rPr>
        <w:t>biomass) in NWT communities.</w:t>
      </w:r>
      <w:r w:rsidRPr="003A5BA3">
        <w:rPr>
          <w:rFonts w:asciiTheme="majorHAnsi" w:hAnsiTheme="majorHAnsi"/>
          <w:sz w:val="24"/>
          <w:szCs w:val="24"/>
        </w:rPr>
        <w:t xml:space="preserve"> </w:t>
      </w:r>
    </w:p>
    <w:p w:rsidR="00B346B5" w:rsidRPr="003A5BA3" w:rsidRDefault="000C6776" w:rsidP="00071AC9">
      <w:pPr>
        <w:jc w:val="both"/>
        <w:rPr>
          <w:rFonts w:asciiTheme="majorHAnsi" w:hAnsiTheme="majorHAnsi"/>
          <w:sz w:val="24"/>
          <w:szCs w:val="24"/>
        </w:rPr>
      </w:pPr>
      <w:r w:rsidRPr="003A5BA3">
        <w:rPr>
          <w:rFonts w:asciiTheme="majorHAnsi" w:hAnsiTheme="majorHAnsi"/>
          <w:sz w:val="24"/>
          <w:szCs w:val="24"/>
        </w:rPr>
        <w:t>The</w:t>
      </w:r>
      <w:r w:rsidR="00B32D24" w:rsidRPr="003A5BA3">
        <w:rPr>
          <w:rFonts w:asciiTheme="majorHAnsi" w:hAnsiTheme="majorHAnsi"/>
          <w:sz w:val="24"/>
          <w:szCs w:val="24"/>
        </w:rPr>
        <w:t xml:space="preserve"> breakout groups used the following </w:t>
      </w:r>
      <w:r w:rsidRPr="003A5BA3">
        <w:rPr>
          <w:rFonts w:asciiTheme="majorHAnsi" w:hAnsiTheme="majorHAnsi"/>
          <w:sz w:val="24"/>
          <w:szCs w:val="24"/>
        </w:rPr>
        <w:t>questions to help initiate and support their discussions:</w:t>
      </w:r>
    </w:p>
    <w:p w:rsidR="008561B3" w:rsidRPr="003A5BA3" w:rsidRDefault="008561B3" w:rsidP="00071AC9">
      <w:pPr>
        <w:pStyle w:val="ListParagraph"/>
        <w:numPr>
          <w:ilvl w:val="0"/>
          <w:numId w:val="5"/>
        </w:numPr>
        <w:tabs>
          <w:tab w:val="left" w:pos="1440"/>
        </w:tabs>
        <w:spacing w:after="0" w:line="240" w:lineRule="auto"/>
        <w:jc w:val="both"/>
        <w:rPr>
          <w:rFonts w:asciiTheme="majorHAnsi" w:hAnsiTheme="majorHAnsi"/>
          <w:sz w:val="24"/>
          <w:szCs w:val="24"/>
        </w:rPr>
      </w:pPr>
      <w:r w:rsidRPr="003A5BA3">
        <w:rPr>
          <w:rFonts w:asciiTheme="majorHAnsi" w:hAnsiTheme="majorHAnsi"/>
          <w:sz w:val="24"/>
          <w:szCs w:val="24"/>
        </w:rPr>
        <w:t>What do you see as most important for the GNWT to consider when assessing energy projects? (For example: climate change, local pollution, ownership, local economic impacts, direct costs to residents, etc.)</w:t>
      </w:r>
    </w:p>
    <w:p w:rsidR="008561B3" w:rsidRPr="003A5BA3" w:rsidRDefault="008561B3" w:rsidP="00071AC9">
      <w:pPr>
        <w:pStyle w:val="ListParagraph"/>
        <w:tabs>
          <w:tab w:val="left" w:pos="1440"/>
        </w:tabs>
        <w:spacing w:after="0" w:line="240" w:lineRule="auto"/>
        <w:ind w:left="1440"/>
        <w:jc w:val="both"/>
        <w:rPr>
          <w:rFonts w:asciiTheme="majorHAnsi" w:hAnsiTheme="majorHAnsi"/>
          <w:sz w:val="24"/>
          <w:szCs w:val="24"/>
        </w:rPr>
      </w:pPr>
    </w:p>
    <w:p w:rsidR="008561B3" w:rsidRPr="003A5BA3" w:rsidRDefault="008561B3" w:rsidP="00071AC9">
      <w:pPr>
        <w:pStyle w:val="ListParagraph"/>
        <w:numPr>
          <w:ilvl w:val="0"/>
          <w:numId w:val="5"/>
        </w:numPr>
        <w:tabs>
          <w:tab w:val="left" w:pos="1440"/>
        </w:tabs>
        <w:spacing w:after="0" w:line="240" w:lineRule="auto"/>
        <w:jc w:val="both"/>
        <w:rPr>
          <w:rFonts w:asciiTheme="majorHAnsi" w:hAnsiTheme="majorHAnsi"/>
          <w:sz w:val="24"/>
          <w:szCs w:val="24"/>
        </w:rPr>
      </w:pPr>
      <w:r w:rsidRPr="003A5BA3">
        <w:rPr>
          <w:rFonts w:asciiTheme="majorHAnsi" w:hAnsiTheme="majorHAnsi"/>
          <w:sz w:val="24"/>
          <w:szCs w:val="24"/>
        </w:rPr>
        <w:t xml:space="preserve">What renewable or alternative </w:t>
      </w:r>
      <w:r w:rsidRPr="003A5BA3">
        <w:rPr>
          <w:rFonts w:asciiTheme="majorHAnsi" w:hAnsiTheme="majorHAnsi"/>
          <w:sz w:val="24"/>
          <w:szCs w:val="24"/>
          <w:u w:val="single"/>
        </w:rPr>
        <w:t>electricity</w:t>
      </w:r>
      <w:r w:rsidRPr="003A5BA3">
        <w:rPr>
          <w:rFonts w:asciiTheme="majorHAnsi" w:hAnsiTheme="majorHAnsi"/>
          <w:sz w:val="24"/>
          <w:szCs w:val="24"/>
        </w:rPr>
        <w:t xml:space="preserve"> technology would be best for your community? Why?</w:t>
      </w:r>
    </w:p>
    <w:p w:rsidR="008561B3" w:rsidRPr="003A5BA3" w:rsidRDefault="008561B3" w:rsidP="00071AC9">
      <w:pPr>
        <w:pStyle w:val="ListParagraph"/>
        <w:jc w:val="both"/>
        <w:rPr>
          <w:rFonts w:asciiTheme="majorHAnsi" w:hAnsiTheme="majorHAnsi"/>
          <w:sz w:val="24"/>
          <w:szCs w:val="24"/>
        </w:rPr>
      </w:pPr>
    </w:p>
    <w:p w:rsidR="008561B3" w:rsidRPr="003A5BA3" w:rsidRDefault="008561B3" w:rsidP="00071AC9">
      <w:pPr>
        <w:pStyle w:val="ListParagraph"/>
        <w:numPr>
          <w:ilvl w:val="0"/>
          <w:numId w:val="5"/>
        </w:numPr>
        <w:tabs>
          <w:tab w:val="left" w:pos="1440"/>
        </w:tabs>
        <w:spacing w:after="0" w:line="240" w:lineRule="auto"/>
        <w:jc w:val="both"/>
        <w:rPr>
          <w:rFonts w:asciiTheme="majorHAnsi" w:hAnsiTheme="majorHAnsi"/>
          <w:sz w:val="24"/>
          <w:szCs w:val="24"/>
        </w:rPr>
      </w:pPr>
      <w:r w:rsidRPr="003A5BA3">
        <w:rPr>
          <w:rFonts w:asciiTheme="majorHAnsi" w:hAnsiTheme="majorHAnsi"/>
          <w:sz w:val="24"/>
          <w:szCs w:val="24"/>
        </w:rPr>
        <w:t xml:space="preserve">What renewable or alternative </w:t>
      </w:r>
      <w:r w:rsidRPr="003A5BA3">
        <w:rPr>
          <w:rFonts w:asciiTheme="majorHAnsi" w:hAnsiTheme="majorHAnsi"/>
          <w:sz w:val="24"/>
          <w:szCs w:val="24"/>
          <w:u w:val="single"/>
        </w:rPr>
        <w:t>heating or transportation</w:t>
      </w:r>
      <w:r w:rsidRPr="003A5BA3">
        <w:rPr>
          <w:rFonts w:asciiTheme="majorHAnsi" w:hAnsiTheme="majorHAnsi"/>
          <w:sz w:val="24"/>
          <w:szCs w:val="24"/>
        </w:rPr>
        <w:t xml:space="preserve"> technology would be best for your community? Why? </w:t>
      </w:r>
    </w:p>
    <w:p w:rsidR="008561B3" w:rsidRPr="003A5BA3" w:rsidRDefault="008561B3" w:rsidP="00071AC9">
      <w:pPr>
        <w:pStyle w:val="ListParagraph"/>
        <w:jc w:val="both"/>
        <w:rPr>
          <w:rFonts w:asciiTheme="majorHAnsi" w:hAnsiTheme="majorHAnsi"/>
          <w:sz w:val="24"/>
          <w:szCs w:val="24"/>
        </w:rPr>
      </w:pPr>
    </w:p>
    <w:p w:rsidR="008561B3" w:rsidRPr="003A5BA3" w:rsidRDefault="008561B3" w:rsidP="00071AC9">
      <w:pPr>
        <w:pStyle w:val="ListParagraph"/>
        <w:numPr>
          <w:ilvl w:val="0"/>
          <w:numId w:val="5"/>
        </w:numPr>
        <w:tabs>
          <w:tab w:val="left" w:pos="1440"/>
        </w:tabs>
        <w:spacing w:after="0" w:line="240" w:lineRule="auto"/>
        <w:jc w:val="both"/>
        <w:rPr>
          <w:rFonts w:asciiTheme="majorHAnsi" w:hAnsiTheme="majorHAnsi"/>
          <w:sz w:val="24"/>
          <w:szCs w:val="24"/>
        </w:rPr>
      </w:pPr>
      <w:r w:rsidRPr="003A5BA3">
        <w:rPr>
          <w:rFonts w:asciiTheme="majorHAnsi" w:hAnsiTheme="majorHAnsi"/>
          <w:sz w:val="24"/>
          <w:szCs w:val="24"/>
        </w:rPr>
        <w:t xml:space="preserve">How should your community be involved and consulted when energy projects are being developed? </w:t>
      </w:r>
    </w:p>
    <w:p w:rsidR="000C6776" w:rsidRPr="003A5BA3" w:rsidRDefault="00B021CA" w:rsidP="008561B3">
      <w:pPr>
        <w:spacing w:before="120"/>
        <w:jc w:val="both"/>
        <w:rPr>
          <w:rFonts w:asciiTheme="majorHAnsi" w:hAnsiTheme="majorHAnsi"/>
          <w:sz w:val="24"/>
          <w:szCs w:val="24"/>
        </w:rPr>
      </w:pPr>
      <w:r w:rsidRPr="003A5BA3">
        <w:rPr>
          <w:rFonts w:asciiTheme="majorHAnsi" w:hAnsiTheme="majorHAnsi"/>
          <w:sz w:val="24"/>
          <w:szCs w:val="24"/>
        </w:rPr>
        <w:t xml:space="preserve">The key themes and </w:t>
      </w:r>
      <w:r w:rsidR="00283387" w:rsidRPr="003A5BA3">
        <w:rPr>
          <w:rFonts w:asciiTheme="majorHAnsi" w:hAnsiTheme="majorHAnsi"/>
          <w:sz w:val="24"/>
          <w:szCs w:val="24"/>
        </w:rPr>
        <w:t xml:space="preserve">results from this </w:t>
      </w:r>
      <w:r w:rsidRPr="003A5BA3">
        <w:rPr>
          <w:rFonts w:asciiTheme="majorHAnsi" w:hAnsiTheme="majorHAnsi"/>
          <w:sz w:val="24"/>
          <w:szCs w:val="24"/>
        </w:rPr>
        <w:t>session included:</w:t>
      </w:r>
    </w:p>
    <w:p w:rsidR="00B021CA" w:rsidRPr="003A5BA3" w:rsidRDefault="00283387" w:rsidP="00283387">
      <w:pPr>
        <w:pStyle w:val="ListParagraph"/>
        <w:numPr>
          <w:ilvl w:val="0"/>
          <w:numId w:val="10"/>
        </w:numPr>
        <w:jc w:val="both"/>
        <w:rPr>
          <w:rFonts w:asciiTheme="majorHAnsi" w:hAnsiTheme="majorHAnsi"/>
          <w:sz w:val="24"/>
          <w:szCs w:val="24"/>
        </w:rPr>
      </w:pPr>
      <w:r w:rsidRPr="003A5BA3">
        <w:rPr>
          <w:rFonts w:asciiTheme="majorHAnsi" w:hAnsiTheme="majorHAnsi"/>
          <w:i/>
          <w:sz w:val="24"/>
          <w:szCs w:val="24"/>
        </w:rPr>
        <w:t>Better communication and outreach</w:t>
      </w:r>
      <w:r w:rsidRPr="003A5BA3">
        <w:rPr>
          <w:rFonts w:asciiTheme="majorHAnsi" w:hAnsiTheme="majorHAnsi"/>
          <w:sz w:val="24"/>
          <w:szCs w:val="24"/>
        </w:rPr>
        <w:t xml:space="preserve"> – </w:t>
      </w:r>
      <w:r w:rsidR="00215074">
        <w:rPr>
          <w:rFonts w:asciiTheme="majorHAnsi" w:hAnsiTheme="majorHAnsi"/>
          <w:sz w:val="24"/>
          <w:szCs w:val="24"/>
        </w:rPr>
        <w:t>T</w:t>
      </w:r>
      <w:r w:rsidRPr="003A5BA3">
        <w:rPr>
          <w:rFonts w:asciiTheme="majorHAnsi" w:hAnsiTheme="majorHAnsi"/>
          <w:sz w:val="24"/>
          <w:szCs w:val="24"/>
        </w:rPr>
        <w:t>here was a strong consensus on the need for better communication and outreach on energy issues and solutions.  Communities, businesses and residents need information on what terms mean (i.e.</w:t>
      </w:r>
      <w:r w:rsidR="00456250">
        <w:rPr>
          <w:rFonts w:asciiTheme="majorHAnsi" w:hAnsiTheme="majorHAnsi"/>
          <w:sz w:val="24"/>
          <w:szCs w:val="24"/>
        </w:rPr>
        <w:t>,</w:t>
      </w:r>
      <w:r w:rsidRPr="003A5BA3">
        <w:rPr>
          <w:rFonts w:asciiTheme="majorHAnsi" w:hAnsiTheme="majorHAnsi"/>
          <w:sz w:val="24"/>
          <w:szCs w:val="24"/>
        </w:rPr>
        <w:t xml:space="preserve"> kWh), how to use energy wisely and </w:t>
      </w:r>
      <w:r w:rsidR="00C95901" w:rsidRPr="003A5BA3">
        <w:rPr>
          <w:rFonts w:asciiTheme="majorHAnsi" w:hAnsiTheme="majorHAnsi"/>
          <w:sz w:val="24"/>
          <w:szCs w:val="24"/>
        </w:rPr>
        <w:t xml:space="preserve">how to access programs and funding sources to support projects.  </w:t>
      </w:r>
    </w:p>
    <w:p w:rsidR="00071AC9" w:rsidRPr="003A5BA3" w:rsidRDefault="00071AC9" w:rsidP="00071AC9">
      <w:pPr>
        <w:pStyle w:val="ListParagraph"/>
        <w:jc w:val="both"/>
        <w:rPr>
          <w:rFonts w:asciiTheme="majorHAnsi" w:hAnsiTheme="majorHAnsi"/>
          <w:sz w:val="24"/>
          <w:szCs w:val="24"/>
        </w:rPr>
      </w:pPr>
    </w:p>
    <w:p w:rsidR="00071AC9" w:rsidRPr="003A5BA3" w:rsidRDefault="00071AC9" w:rsidP="00071AC9">
      <w:pPr>
        <w:pStyle w:val="ListParagraph"/>
        <w:numPr>
          <w:ilvl w:val="0"/>
          <w:numId w:val="10"/>
        </w:numPr>
        <w:jc w:val="both"/>
        <w:rPr>
          <w:rFonts w:asciiTheme="majorHAnsi" w:hAnsiTheme="majorHAnsi"/>
          <w:sz w:val="24"/>
          <w:szCs w:val="24"/>
        </w:rPr>
      </w:pPr>
      <w:r w:rsidRPr="003A5BA3">
        <w:rPr>
          <w:rFonts w:asciiTheme="majorHAnsi" w:hAnsiTheme="majorHAnsi"/>
          <w:i/>
          <w:sz w:val="24"/>
          <w:szCs w:val="24"/>
        </w:rPr>
        <w:t>Switch to local energy sources</w:t>
      </w:r>
      <w:r w:rsidRPr="003A5BA3">
        <w:rPr>
          <w:rFonts w:asciiTheme="majorHAnsi" w:hAnsiTheme="majorHAnsi"/>
          <w:sz w:val="24"/>
          <w:szCs w:val="24"/>
        </w:rPr>
        <w:t xml:space="preserve"> – </w:t>
      </w:r>
      <w:r w:rsidR="00215074">
        <w:rPr>
          <w:rFonts w:asciiTheme="majorHAnsi" w:hAnsiTheme="majorHAnsi"/>
          <w:sz w:val="24"/>
          <w:szCs w:val="24"/>
        </w:rPr>
        <w:t>T</w:t>
      </w:r>
      <w:r w:rsidRPr="003A5BA3">
        <w:rPr>
          <w:rFonts w:asciiTheme="majorHAnsi" w:hAnsiTheme="majorHAnsi"/>
          <w:sz w:val="24"/>
          <w:szCs w:val="24"/>
        </w:rPr>
        <w:t xml:space="preserve">here was a strong desire to make better use of local energy resources.  Specific energy sources discussed included local natural gas, biomass, wind, solar, geothermal and waste products.  </w:t>
      </w:r>
      <w:r w:rsidR="00456250">
        <w:rPr>
          <w:rFonts w:asciiTheme="majorHAnsi" w:hAnsiTheme="majorHAnsi"/>
          <w:sz w:val="24"/>
          <w:szCs w:val="24"/>
        </w:rPr>
        <w:t>For example, i</w:t>
      </w:r>
      <w:r w:rsidRPr="003A5BA3">
        <w:rPr>
          <w:rFonts w:asciiTheme="majorHAnsi" w:hAnsiTheme="majorHAnsi"/>
          <w:sz w:val="24"/>
          <w:szCs w:val="24"/>
        </w:rPr>
        <w:t xml:space="preserve">n Inuvik there are natural gas reserves of 3 trillion cubic meters, yet </w:t>
      </w:r>
      <w:r w:rsidR="00227D2C">
        <w:rPr>
          <w:rFonts w:asciiTheme="majorHAnsi" w:hAnsiTheme="majorHAnsi"/>
          <w:sz w:val="24"/>
          <w:szCs w:val="24"/>
        </w:rPr>
        <w:t>the NWT is</w:t>
      </w:r>
      <w:r w:rsidRPr="003A5BA3">
        <w:rPr>
          <w:rFonts w:asciiTheme="majorHAnsi" w:hAnsiTheme="majorHAnsi"/>
          <w:sz w:val="24"/>
          <w:szCs w:val="24"/>
        </w:rPr>
        <w:t xml:space="preserve"> importing it from British Columbia. </w:t>
      </w:r>
    </w:p>
    <w:p w:rsidR="00071AC9" w:rsidRPr="003A5BA3" w:rsidRDefault="00071AC9" w:rsidP="00071AC9">
      <w:pPr>
        <w:pStyle w:val="ListParagraph"/>
        <w:jc w:val="both"/>
        <w:rPr>
          <w:rFonts w:asciiTheme="majorHAnsi" w:hAnsiTheme="majorHAnsi"/>
          <w:sz w:val="24"/>
          <w:szCs w:val="24"/>
        </w:rPr>
      </w:pPr>
    </w:p>
    <w:p w:rsidR="00071AC9" w:rsidRPr="003A5BA3" w:rsidRDefault="00071AC9" w:rsidP="00071AC9">
      <w:pPr>
        <w:pStyle w:val="ListParagraph"/>
        <w:numPr>
          <w:ilvl w:val="0"/>
          <w:numId w:val="10"/>
        </w:numPr>
        <w:jc w:val="both"/>
        <w:rPr>
          <w:rFonts w:asciiTheme="majorHAnsi" w:hAnsiTheme="majorHAnsi"/>
          <w:sz w:val="24"/>
          <w:szCs w:val="24"/>
        </w:rPr>
      </w:pPr>
      <w:r w:rsidRPr="003A5BA3">
        <w:rPr>
          <w:rFonts w:asciiTheme="majorHAnsi" w:hAnsiTheme="majorHAnsi"/>
          <w:i/>
          <w:sz w:val="24"/>
          <w:szCs w:val="24"/>
        </w:rPr>
        <w:t>Community energy planning and consultations</w:t>
      </w:r>
      <w:r w:rsidRPr="003A5BA3">
        <w:rPr>
          <w:rFonts w:asciiTheme="majorHAnsi" w:hAnsiTheme="majorHAnsi"/>
          <w:sz w:val="24"/>
          <w:szCs w:val="24"/>
        </w:rPr>
        <w:t xml:space="preserve"> – </w:t>
      </w:r>
      <w:r w:rsidR="00215074">
        <w:rPr>
          <w:rFonts w:asciiTheme="majorHAnsi" w:hAnsiTheme="majorHAnsi"/>
          <w:sz w:val="24"/>
          <w:szCs w:val="24"/>
        </w:rPr>
        <w:t>T</w:t>
      </w:r>
      <w:r w:rsidRPr="003A5BA3">
        <w:rPr>
          <w:rFonts w:asciiTheme="majorHAnsi" w:hAnsiTheme="majorHAnsi"/>
          <w:sz w:val="24"/>
          <w:szCs w:val="24"/>
        </w:rPr>
        <w:t xml:space="preserve">here needs to be recognition of differences in community energy needs </w:t>
      </w:r>
      <w:r w:rsidR="00227D2C" w:rsidRPr="003A5BA3">
        <w:rPr>
          <w:rFonts w:asciiTheme="majorHAnsi" w:hAnsiTheme="majorHAnsi"/>
          <w:sz w:val="24"/>
          <w:szCs w:val="24"/>
        </w:rPr>
        <w:t>a</w:t>
      </w:r>
      <w:r w:rsidR="00227D2C">
        <w:rPr>
          <w:rFonts w:asciiTheme="majorHAnsi" w:hAnsiTheme="majorHAnsi"/>
          <w:sz w:val="24"/>
          <w:szCs w:val="24"/>
        </w:rPr>
        <w:t>s well as</w:t>
      </w:r>
      <w:r w:rsidR="00227D2C" w:rsidRPr="003A5BA3">
        <w:rPr>
          <w:rFonts w:asciiTheme="majorHAnsi" w:hAnsiTheme="majorHAnsi"/>
          <w:sz w:val="24"/>
          <w:szCs w:val="24"/>
        </w:rPr>
        <w:t xml:space="preserve"> </w:t>
      </w:r>
      <w:r w:rsidRPr="003A5BA3">
        <w:rPr>
          <w:rFonts w:asciiTheme="majorHAnsi" w:hAnsiTheme="majorHAnsi"/>
          <w:sz w:val="24"/>
          <w:szCs w:val="24"/>
        </w:rPr>
        <w:t xml:space="preserve">community buy-in for projects and initiatives. This can be done through community energy plans or community consultations using a “bottom-up” approach. </w:t>
      </w:r>
    </w:p>
    <w:p w:rsidR="00071AC9" w:rsidRPr="003A5BA3" w:rsidRDefault="00071AC9" w:rsidP="00071AC9">
      <w:pPr>
        <w:pStyle w:val="ListParagraph"/>
        <w:jc w:val="both"/>
        <w:rPr>
          <w:rFonts w:asciiTheme="majorHAnsi" w:hAnsiTheme="majorHAnsi"/>
          <w:sz w:val="24"/>
          <w:szCs w:val="24"/>
        </w:rPr>
      </w:pPr>
    </w:p>
    <w:p w:rsidR="00071AC9" w:rsidRPr="003A5BA3" w:rsidRDefault="00071AC9" w:rsidP="00071AC9">
      <w:pPr>
        <w:pStyle w:val="ListParagraph"/>
        <w:numPr>
          <w:ilvl w:val="0"/>
          <w:numId w:val="10"/>
        </w:numPr>
        <w:jc w:val="both"/>
        <w:rPr>
          <w:rFonts w:asciiTheme="majorHAnsi" w:hAnsiTheme="majorHAnsi"/>
          <w:sz w:val="24"/>
          <w:szCs w:val="24"/>
        </w:rPr>
      </w:pPr>
      <w:r w:rsidRPr="003A5BA3">
        <w:rPr>
          <w:rFonts w:asciiTheme="majorHAnsi" w:hAnsiTheme="majorHAnsi"/>
          <w:i/>
          <w:sz w:val="24"/>
          <w:szCs w:val="24"/>
        </w:rPr>
        <w:t>Building strong partnerships</w:t>
      </w:r>
      <w:r w:rsidRPr="003A5BA3">
        <w:rPr>
          <w:rFonts w:asciiTheme="majorHAnsi" w:hAnsiTheme="majorHAnsi"/>
          <w:sz w:val="24"/>
          <w:szCs w:val="24"/>
        </w:rPr>
        <w:t xml:space="preserve"> – </w:t>
      </w:r>
      <w:r w:rsidR="00215074">
        <w:rPr>
          <w:rFonts w:asciiTheme="majorHAnsi" w:hAnsiTheme="majorHAnsi"/>
          <w:sz w:val="24"/>
          <w:szCs w:val="24"/>
        </w:rPr>
        <w:t>T</w:t>
      </w:r>
      <w:r w:rsidRPr="003A5BA3">
        <w:rPr>
          <w:rFonts w:asciiTheme="majorHAnsi" w:hAnsiTheme="majorHAnsi"/>
          <w:sz w:val="24"/>
          <w:szCs w:val="24"/>
        </w:rPr>
        <w:t>here was clear recognition that the Federal Departments, GNWT Departments, Aboriginal governments and communities need to work together.  This collaborative approach should include planning (as noted above) and cost-sharing on project costs or capital investments. It was also noted that communities and municipalities cannot take on large-scale projects on their own.</w:t>
      </w:r>
    </w:p>
    <w:p w:rsidR="00071AC9" w:rsidRPr="003A5BA3" w:rsidRDefault="00071AC9" w:rsidP="00071AC9">
      <w:pPr>
        <w:pStyle w:val="ListParagraph"/>
        <w:jc w:val="both"/>
        <w:rPr>
          <w:rFonts w:asciiTheme="majorHAnsi" w:hAnsiTheme="majorHAnsi"/>
          <w:sz w:val="24"/>
          <w:szCs w:val="24"/>
        </w:rPr>
      </w:pPr>
    </w:p>
    <w:p w:rsidR="00071AC9" w:rsidRPr="003A5BA3" w:rsidRDefault="00071AC9" w:rsidP="00071AC9">
      <w:pPr>
        <w:pStyle w:val="ListParagraph"/>
        <w:numPr>
          <w:ilvl w:val="0"/>
          <w:numId w:val="10"/>
        </w:numPr>
        <w:jc w:val="both"/>
        <w:rPr>
          <w:rFonts w:asciiTheme="majorHAnsi" w:hAnsiTheme="majorHAnsi"/>
          <w:sz w:val="24"/>
          <w:szCs w:val="24"/>
        </w:rPr>
      </w:pPr>
      <w:r w:rsidRPr="003A5BA3">
        <w:rPr>
          <w:rFonts w:asciiTheme="majorHAnsi" w:hAnsiTheme="majorHAnsi"/>
          <w:i/>
          <w:sz w:val="24"/>
          <w:szCs w:val="24"/>
        </w:rPr>
        <w:t xml:space="preserve">Implementation </w:t>
      </w:r>
      <w:r w:rsidR="00227D2C">
        <w:rPr>
          <w:rFonts w:asciiTheme="majorHAnsi" w:hAnsiTheme="majorHAnsi"/>
          <w:i/>
          <w:sz w:val="24"/>
          <w:szCs w:val="24"/>
        </w:rPr>
        <w:t>s</w:t>
      </w:r>
      <w:r w:rsidRPr="003A5BA3">
        <w:rPr>
          <w:rFonts w:asciiTheme="majorHAnsi" w:hAnsiTheme="majorHAnsi"/>
          <w:i/>
          <w:sz w:val="24"/>
          <w:szCs w:val="24"/>
        </w:rPr>
        <w:t>upport</w:t>
      </w:r>
      <w:r w:rsidRPr="003A5BA3">
        <w:rPr>
          <w:rFonts w:asciiTheme="majorHAnsi" w:hAnsiTheme="majorHAnsi"/>
          <w:sz w:val="24"/>
          <w:szCs w:val="24"/>
        </w:rPr>
        <w:t xml:space="preserve"> – </w:t>
      </w:r>
      <w:r w:rsidR="00215074">
        <w:rPr>
          <w:rFonts w:asciiTheme="majorHAnsi" w:hAnsiTheme="majorHAnsi"/>
          <w:sz w:val="24"/>
          <w:szCs w:val="24"/>
        </w:rPr>
        <w:t>A</w:t>
      </w:r>
      <w:r w:rsidRPr="003A5BA3">
        <w:rPr>
          <w:rFonts w:asciiTheme="majorHAnsi" w:hAnsiTheme="majorHAnsi"/>
          <w:sz w:val="24"/>
          <w:szCs w:val="24"/>
        </w:rPr>
        <w:t xml:space="preserve"> number of suggestions were made on how to better support the implementation of local energy projects including funding for local capacity and providing funding on a multi-year basis to enable flexibility on the completion of project work (to accommodate transportation limitations).</w:t>
      </w:r>
    </w:p>
    <w:p w:rsidR="00071AC9" w:rsidRPr="003A5BA3" w:rsidRDefault="00071AC9" w:rsidP="00071AC9">
      <w:pPr>
        <w:pStyle w:val="ListParagraph"/>
        <w:rPr>
          <w:rFonts w:asciiTheme="majorHAnsi" w:hAnsiTheme="majorHAnsi"/>
          <w:sz w:val="24"/>
          <w:szCs w:val="24"/>
        </w:rPr>
      </w:pPr>
    </w:p>
    <w:p w:rsidR="00071AC9" w:rsidRPr="003A5BA3" w:rsidRDefault="00071AC9" w:rsidP="00071AC9">
      <w:pPr>
        <w:pStyle w:val="ListParagraph"/>
        <w:ind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Invest in </w:t>
      </w:r>
      <w:r w:rsidR="00227D2C">
        <w:rPr>
          <w:rFonts w:asciiTheme="majorHAnsi" w:hAnsiTheme="majorHAnsi"/>
          <w:i/>
          <w:sz w:val="24"/>
          <w:szCs w:val="24"/>
        </w:rPr>
        <w:t>c</w:t>
      </w:r>
      <w:r w:rsidRPr="003A5BA3">
        <w:rPr>
          <w:rFonts w:asciiTheme="majorHAnsi" w:hAnsiTheme="majorHAnsi"/>
          <w:i/>
          <w:sz w:val="24"/>
          <w:szCs w:val="24"/>
        </w:rPr>
        <w:t xml:space="preserve">ommunity </w:t>
      </w:r>
      <w:r w:rsidR="00227D2C">
        <w:rPr>
          <w:rFonts w:asciiTheme="majorHAnsi" w:hAnsiTheme="majorHAnsi"/>
          <w:i/>
          <w:sz w:val="24"/>
          <w:szCs w:val="24"/>
        </w:rPr>
        <w:t>e</w:t>
      </w:r>
      <w:r w:rsidRPr="003A5BA3">
        <w:rPr>
          <w:rFonts w:asciiTheme="majorHAnsi" w:hAnsiTheme="majorHAnsi"/>
          <w:i/>
          <w:sz w:val="24"/>
          <w:szCs w:val="24"/>
        </w:rPr>
        <w:t xml:space="preserve">nergy </w:t>
      </w:r>
      <w:r w:rsidR="00227D2C">
        <w:rPr>
          <w:rFonts w:asciiTheme="majorHAnsi" w:hAnsiTheme="majorHAnsi"/>
          <w:i/>
          <w:sz w:val="24"/>
          <w:szCs w:val="24"/>
        </w:rPr>
        <w:t>l</w:t>
      </w:r>
      <w:r w:rsidRPr="003A5BA3">
        <w:rPr>
          <w:rFonts w:asciiTheme="majorHAnsi" w:hAnsiTheme="majorHAnsi"/>
          <w:i/>
          <w:sz w:val="24"/>
          <w:szCs w:val="24"/>
        </w:rPr>
        <w:t>eaders</w:t>
      </w:r>
      <w:r w:rsidRPr="003A5BA3">
        <w:rPr>
          <w:rFonts w:asciiTheme="majorHAnsi" w:hAnsiTheme="majorHAnsi"/>
          <w:sz w:val="24"/>
          <w:szCs w:val="24"/>
        </w:rPr>
        <w:t xml:space="preserve"> - </w:t>
      </w:r>
      <w:r w:rsidR="00215074">
        <w:rPr>
          <w:rFonts w:asciiTheme="majorHAnsi" w:hAnsiTheme="majorHAnsi"/>
          <w:sz w:val="24"/>
          <w:szCs w:val="24"/>
        </w:rPr>
        <w:t>L</w:t>
      </w:r>
      <w:r w:rsidRPr="003A5BA3">
        <w:rPr>
          <w:rFonts w:asciiTheme="majorHAnsi" w:hAnsiTheme="majorHAnsi"/>
          <w:sz w:val="24"/>
          <w:szCs w:val="24"/>
        </w:rPr>
        <w:t>eaders could be supported through programs such as Catalyst 20/20 which is a federal</w:t>
      </w:r>
      <w:r w:rsidR="00456250">
        <w:rPr>
          <w:rFonts w:asciiTheme="majorHAnsi" w:hAnsiTheme="majorHAnsi"/>
          <w:sz w:val="24"/>
          <w:szCs w:val="24"/>
        </w:rPr>
        <w:t>ly</w:t>
      </w:r>
      <w:r w:rsidRPr="003A5BA3">
        <w:rPr>
          <w:rFonts w:asciiTheme="majorHAnsi" w:hAnsiTheme="majorHAnsi"/>
          <w:sz w:val="24"/>
          <w:szCs w:val="24"/>
        </w:rPr>
        <w:t xml:space="preserve"> funded program to build energy leadership.</w:t>
      </w:r>
    </w:p>
    <w:p w:rsidR="00071AC9" w:rsidRPr="003A5BA3" w:rsidRDefault="00071AC9" w:rsidP="00071AC9">
      <w:pPr>
        <w:pStyle w:val="ListParagraph"/>
        <w:ind w:hanging="360"/>
        <w:rPr>
          <w:rFonts w:asciiTheme="majorHAnsi" w:hAnsiTheme="majorHAnsi"/>
          <w:sz w:val="24"/>
          <w:szCs w:val="24"/>
        </w:rPr>
      </w:pPr>
    </w:p>
    <w:p w:rsidR="00071AC9" w:rsidRPr="003A5BA3" w:rsidRDefault="00071AC9" w:rsidP="00071AC9">
      <w:pPr>
        <w:pStyle w:val="ListParagraph"/>
        <w:ind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Provide </w:t>
      </w:r>
      <w:r w:rsidR="00227D2C">
        <w:rPr>
          <w:rFonts w:asciiTheme="majorHAnsi" w:hAnsiTheme="majorHAnsi"/>
          <w:i/>
          <w:sz w:val="24"/>
          <w:szCs w:val="24"/>
        </w:rPr>
        <w:t>r</w:t>
      </w:r>
      <w:r w:rsidRPr="003A5BA3">
        <w:rPr>
          <w:rFonts w:asciiTheme="majorHAnsi" w:hAnsiTheme="majorHAnsi"/>
          <w:i/>
          <w:sz w:val="24"/>
          <w:szCs w:val="24"/>
        </w:rPr>
        <w:t xml:space="preserve">esults of </w:t>
      </w:r>
      <w:r w:rsidR="00227D2C">
        <w:rPr>
          <w:rFonts w:asciiTheme="majorHAnsi" w:hAnsiTheme="majorHAnsi"/>
          <w:i/>
          <w:sz w:val="24"/>
          <w:szCs w:val="24"/>
        </w:rPr>
        <w:t>d</w:t>
      </w:r>
      <w:r w:rsidRPr="003A5BA3">
        <w:rPr>
          <w:rFonts w:asciiTheme="majorHAnsi" w:hAnsiTheme="majorHAnsi"/>
          <w:i/>
          <w:sz w:val="24"/>
          <w:szCs w:val="24"/>
        </w:rPr>
        <w:t xml:space="preserve">emonstration </w:t>
      </w:r>
      <w:r w:rsidR="00227D2C">
        <w:rPr>
          <w:rFonts w:asciiTheme="majorHAnsi" w:hAnsiTheme="majorHAnsi"/>
          <w:i/>
          <w:sz w:val="24"/>
          <w:szCs w:val="24"/>
        </w:rPr>
        <w:t>p</w:t>
      </w:r>
      <w:r w:rsidRPr="003A5BA3">
        <w:rPr>
          <w:rFonts w:asciiTheme="majorHAnsi" w:hAnsiTheme="majorHAnsi"/>
          <w:i/>
          <w:sz w:val="24"/>
          <w:szCs w:val="24"/>
        </w:rPr>
        <w:t>rojects</w:t>
      </w:r>
      <w:r w:rsidRPr="003A5BA3">
        <w:rPr>
          <w:rFonts w:asciiTheme="majorHAnsi" w:hAnsiTheme="majorHAnsi"/>
          <w:sz w:val="24"/>
          <w:szCs w:val="24"/>
        </w:rPr>
        <w:t xml:space="preserve"> – </w:t>
      </w:r>
      <w:r w:rsidR="00215074">
        <w:rPr>
          <w:rFonts w:asciiTheme="majorHAnsi" w:hAnsiTheme="majorHAnsi"/>
          <w:sz w:val="24"/>
          <w:szCs w:val="24"/>
        </w:rPr>
        <w:t>M</w:t>
      </w:r>
      <w:r w:rsidRPr="003A5BA3">
        <w:rPr>
          <w:rFonts w:asciiTheme="majorHAnsi" w:hAnsiTheme="majorHAnsi"/>
          <w:sz w:val="24"/>
          <w:szCs w:val="24"/>
        </w:rPr>
        <w:t xml:space="preserve">ore sharing of information in terms of demonstration projects </w:t>
      </w:r>
      <w:r w:rsidR="005F1D52">
        <w:rPr>
          <w:rFonts w:asciiTheme="majorHAnsi" w:hAnsiTheme="majorHAnsi"/>
          <w:sz w:val="24"/>
          <w:szCs w:val="24"/>
        </w:rPr>
        <w:t xml:space="preserve">(e.g., </w:t>
      </w:r>
      <w:r w:rsidRPr="003A5BA3">
        <w:rPr>
          <w:rFonts w:asciiTheme="majorHAnsi" w:hAnsiTheme="majorHAnsi"/>
          <w:sz w:val="24"/>
          <w:szCs w:val="24"/>
        </w:rPr>
        <w:t xml:space="preserve">the Inuvik Energy Efficiency House </w:t>
      </w:r>
      <w:r w:rsidR="005F1D52">
        <w:rPr>
          <w:rFonts w:asciiTheme="majorHAnsi" w:hAnsiTheme="majorHAnsi"/>
          <w:sz w:val="24"/>
          <w:szCs w:val="24"/>
        </w:rPr>
        <w:t xml:space="preserve">and the Aurora Research Institute solar wall) </w:t>
      </w:r>
      <w:r w:rsidRPr="003A5BA3">
        <w:rPr>
          <w:rFonts w:asciiTheme="majorHAnsi" w:hAnsiTheme="majorHAnsi"/>
          <w:sz w:val="24"/>
          <w:szCs w:val="24"/>
        </w:rPr>
        <w:t xml:space="preserve">is needed.  Important information should include: </w:t>
      </w:r>
    </w:p>
    <w:p w:rsidR="00071AC9" w:rsidRPr="003A5BA3" w:rsidRDefault="00071AC9" w:rsidP="00071AC9">
      <w:pPr>
        <w:pStyle w:val="ListParagraph"/>
        <w:ind w:firstLine="720"/>
        <w:jc w:val="both"/>
        <w:rPr>
          <w:rFonts w:asciiTheme="majorHAnsi" w:hAnsiTheme="majorHAnsi"/>
          <w:sz w:val="24"/>
          <w:szCs w:val="24"/>
        </w:rPr>
      </w:pPr>
      <w:proofErr w:type="gramStart"/>
      <w:r w:rsidRPr="003A5BA3">
        <w:rPr>
          <w:rFonts w:asciiTheme="majorHAnsi" w:hAnsiTheme="majorHAnsi"/>
          <w:sz w:val="24"/>
          <w:szCs w:val="24"/>
        </w:rPr>
        <w:t>o</w:t>
      </w:r>
      <w:proofErr w:type="gramEnd"/>
      <w:r w:rsidRPr="003A5BA3">
        <w:rPr>
          <w:rFonts w:asciiTheme="majorHAnsi" w:hAnsiTheme="majorHAnsi"/>
          <w:sz w:val="24"/>
          <w:szCs w:val="24"/>
        </w:rPr>
        <w:tab/>
        <w:t xml:space="preserve">How much money was saved and how? </w:t>
      </w:r>
    </w:p>
    <w:p w:rsidR="005F1D52" w:rsidRDefault="00071AC9" w:rsidP="005F1D52">
      <w:pPr>
        <w:pStyle w:val="ListParagraph"/>
        <w:ind w:firstLine="720"/>
        <w:jc w:val="both"/>
        <w:rPr>
          <w:rFonts w:asciiTheme="majorHAnsi" w:hAnsiTheme="majorHAnsi"/>
          <w:sz w:val="24"/>
          <w:szCs w:val="24"/>
        </w:rPr>
      </w:pPr>
      <w:proofErr w:type="gramStart"/>
      <w:r w:rsidRPr="003A5BA3">
        <w:rPr>
          <w:rFonts w:asciiTheme="majorHAnsi" w:hAnsiTheme="majorHAnsi"/>
          <w:sz w:val="24"/>
          <w:szCs w:val="24"/>
        </w:rPr>
        <w:t>o</w:t>
      </w:r>
      <w:proofErr w:type="gramEnd"/>
      <w:r w:rsidRPr="003A5BA3">
        <w:rPr>
          <w:rFonts w:asciiTheme="majorHAnsi" w:hAnsiTheme="majorHAnsi"/>
          <w:sz w:val="24"/>
          <w:szCs w:val="24"/>
        </w:rPr>
        <w:tab/>
        <w:t>What improvements or measures were successful?</w:t>
      </w:r>
    </w:p>
    <w:p w:rsidR="005F1D52" w:rsidRDefault="005F1D52" w:rsidP="00D76D1F">
      <w:pPr>
        <w:pStyle w:val="ListParagraph"/>
        <w:ind w:firstLine="720"/>
        <w:jc w:val="both"/>
        <w:rPr>
          <w:rFonts w:asciiTheme="majorHAnsi" w:hAnsiTheme="majorHAnsi"/>
          <w:sz w:val="24"/>
          <w:szCs w:val="24"/>
        </w:rPr>
      </w:pPr>
      <w:proofErr w:type="gramStart"/>
      <w:r w:rsidRPr="003A5BA3">
        <w:rPr>
          <w:rFonts w:asciiTheme="majorHAnsi" w:hAnsiTheme="majorHAnsi"/>
          <w:sz w:val="24"/>
          <w:szCs w:val="24"/>
        </w:rPr>
        <w:t>o</w:t>
      </w:r>
      <w:proofErr w:type="gramEnd"/>
      <w:r w:rsidRPr="003A5BA3">
        <w:rPr>
          <w:rFonts w:asciiTheme="majorHAnsi" w:hAnsiTheme="majorHAnsi"/>
          <w:sz w:val="24"/>
          <w:szCs w:val="24"/>
        </w:rPr>
        <w:tab/>
      </w:r>
      <w:r>
        <w:rPr>
          <w:rFonts w:asciiTheme="majorHAnsi" w:hAnsiTheme="majorHAnsi"/>
          <w:sz w:val="24"/>
          <w:szCs w:val="24"/>
        </w:rPr>
        <w:t>W</w:t>
      </w:r>
      <w:r w:rsidR="00071AC9" w:rsidRPr="00D76D1F">
        <w:rPr>
          <w:rFonts w:asciiTheme="majorHAnsi" w:hAnsiTheme="majorHAnsi"/>
          <w:sz w:val="24"/>
          <w:szCs w:val="24"/>
        </w:rPr>
        <w:t xml:space="preserve">hat are the findings? </w:t>
      </w:r>
    </w:p>
    <w:p w:rsidR="00071AC9" w:rsidRPr="00D76D1F" w:rsidRDefault="00071AC9">
      <w:pPr>
        <w:pStyle w:val="ListParagraph"/>
        <w:jc w:val="both"/>
        <w:rPr>
          <w:rFonts w:asciiTheme="majorHAnsi" w:hAnsiTheme="majorHAnsi"/>
          <w:sz w:val="24"/>
          <w:szCs w:val="24"/>
        </w:rPr>
      </w:pPr>
      <w:r w:rsidRPr="00D76D1F">
        <w:rPr>
          <w:rFonts w:asciiTheme="majorHAnsi" w:hAnsiTheme="majorHAnsi"/>
          <w:sz w:val="24"/>
          <w:szCs w:val="24"/>
        </w:rPr>
        <w:t xml:space="preserve">We </w:t>
      </w:r>
      <w:r w:rsidR="005F1D52">
        <w:rPr>
          <w:rFonts w:asciiTheme="majorHAnsi" w:hAnsiTheme="majorHAnsi"/>
          <w:sz w:val="24"/>
          <w:szCs w:val="24"/>
        </w:rPr>
        <w:t xml:space="preserve">also </w:t>
      </w:r>
      <w:r w:rsidRPr="00D76D1F">
        <w:rPr>
          <w:rFonts w:asciiTheme="majorHAnsi" w:hAnsiTheme="majorHAnsi"/>
          <w:sz w:val="24"/>
          <w:szCs w:val="24"/>
        </w:rPr>
        <w:t>need to look at other circumpolar jurisdictions to learn and share technology successes.</w:t>
      </w:r>
    </w:p>
    <w:p w:rsidR="00071AC9" w:rsidRPr="003A5BA3" w:rsidRDefault="00071AC9" w:rsidP="00071AC9">
      <w:pPr>
        <w:pStyle w:val="ListParagraph"/>
        <w:ind w:hanging="360"/>
        <w:jc w:val="both"/>
        <w:rPr>
          <w:rFonts w:asciiTheme="majorHAnsi" w:hAnsiTheme="majorHAnsi"/>
          <w:sz w:val="24"/>
          <w:szCs w:val="24"/>
        </w:rPr>
      </w:pPr>
    </w:p>
    <w:p w:rsidR="00071AC9" w:rsidRPr="003A5BA3" w:rsidRDefault="00071AC9" w:rsidP="00071AC9">
      <w:pPr>
        <w:pStyle w:val="ListParagraph"/>
        <w:ind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Change </w:t>
      </w:r>
      <w:r w:rsidR="00A83738">
        <w:rPr>
          <w:rFonts w:asciiTheme="majorHAnsi" w:hAnsiTheme="majorHAnsi"/>
          <w:i/>
          <w:sz w:val="24"/>
          <w:szCs w:val="24"/>
        </w:rPr>
        <w:t>m</w:t>
      </w:r>
      <w:r w:rsidRPr="003A5BA3">
        <w:rPr>
          <w:rFonts w:asciiTheme="majorHAnsi" w:hAnsiTheme="majorHAnsi"/>
          <w:i/>
          <w:sz w:val="24"/>
          <w:szCs w:val="24"/>
        </w:rPr>
        <w:t>indset</w:t>
      </w:r>
      <w:r w:rsidRPr="003A5BA3">
        <w:rPr>
          <w:rFonts w:asciiTheme="majorHAnsi" w:hAnsiTheme="majorHAnsi"/>
          <w:sz w:val="24"/>
          <w:szCs w:val="24"/>
        </w:rPr>
        <w:t xml:space="preserve"> </w:t>
      </w:r>
      <w:r w:rsidR="003C3F53">
        <w:rPr>
          <w:rFonts w:asciiTheme="majorHAnsi" w:hAnsiTheme="majorHAnsi"/>
          <w:sz w:val="24"/>
          <w:szCs w:val="24"/>
        </w:rPr>
        <w:t>–</w:t>
      </w:r>
      <w:r w:rsidRPr="003A5BA3">
        <w:rPr>
          <w:rFonts w:asciiTheme="majorHAnsi" w:hAnsiTheme="majorHAnsi"/>
          <w:sz w:val="24"/>
          <w:szCs w:val="24"/>
        </w:rPr>
        <w:t xml:space="preserve"> </w:t>
      </w:r>
      <w:r w:rsidR="003C3F53">
        <w:rPr>
          <w:rFonts w:asciiTheme="majorHAnsi" w:hAnsiTheme="majorHAnsi"/>
          <w:sz w:val="24"/>
          <w:szCs w:val="24"/>
        </w:rPr>
        <w:t xml:space="preserve">A shift in how NWT residents think about energy generation and use. </w:t>
      </w:r>
      <w:r w:rsidR="00215074">
        <w:rPr>
          <w:rFonts w:asciiTheme="majorHAnsi" w:hAnsiTheme="majorHAnsi"/>
          <w:sz w:val="24"/>
          <w:szCs w:val="24"/>
        </w:rPr>
        <w:t>A</w:t>
      </w:r>
      <w:r w:rsidRPr="003A5BA3">
        <w:rPr>
          <w:rFonts w:asciiTheme="majorHAnsi" w:hAnsiTheme="majorHAnsi"/>
          <w:sz w:val="24"/>
          <w:szCs w:val="24"/>
        </w:rPr>
        <w:t xml:space="preserve"> transition to accepting renewable energy is only possible by making a paradigm switch</w:t>
      </w:r>
      <w:r w:rsidR="003C3F53">
        <w:rPr>
          <w:rFonts w:asciiTheme="majorHAnsi" w:hAnsiTheme="majorHAnsi"/>
          <w:sz w:val="24"/>
          <w:szCs w:val="24"/>
        </w:rPr>
        <w:t xml:space="preserve"> in how energy is thought</w:t>
      </w:r>
      <w:r w:rsidR="00B56E92">
        <w:rPr>
          <w:rFonts w:asciiTheme="majorHAnsi" w:hAnsiTheme="majorHAnsi"/>
          <w:sz w:val="24"/>
          <w:szCs w:val="24"/>
        </w:rPr>
        <w:t xml:space="preserve"> of</w:t>
      </w:r>
      <w:r w:rsidRPr="003A5BA3">
        <w:rPr>
          <w:rFonts w:asciiTheme="majorHAnsi" w:hAnsiTheme="majorHAnsi"/>
          <w:sz w:val="24"/>
          <w:szCs w:val="24"/>
        </w:rPr>
        <w:t>.</w:t>
      </w:r>
    </w:p>
    <w:p w:rsidR="00071AC9" w:rsidRPr="003A5BA3" w:rsidRDefault="00071AC9" w:rsidP="00071AC9">
      <w:pPr>
        <w:pStyle w:val="ListParagraph"/>
        <w:ind w:hanging="360"/>
        <w:rPr>
          <w:rFonts w:asciiTheme="majorHAnsi" w:hAnsiTheme="majorHAnsi"/>
          <w:sz w:val="24"/>
          <w:szCs w:val="24"/>
        </w:rPr>
      </w:pPr>
    </w:p>
    <w:p w:rsidR="00071AC9" w:rsidRPr="003A5BA3" w:rsidRDefault="00071AC9" w:rsidP="00071AC9">
      <w:pPr>
        <w:pStyle w:val="ListParagraph"/>
        <w:ind w:hanging="360"/>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Continue to </w:t>
      </w:r>
      <w:r w:rsidR="00A83738">
        <w:rPr>
          <w:rFonts w:asciiTheme="majorHAnsi" w:hAnsiTheme="majorHAnsi"/>
          <w:i/>
          <w:sz w:val="24"/>
          <w:szCs w:val="24"/>
        </w:rPr>
        <w:t>i</w:t>
      </w:r>
      <w:r w:rsidRPr="003A5BA3">
        <w:rPr>
          <w:rFonts w:asciiTheme="majorHAnsi" w:hAnsiTheme="majorHAnsi"/>
          <w:i/>
          <w:sz w:val="24"/>
          <w:szCs w:val="24"/>
        </w:rPr>
        <w:t xml:space="preserve">nvestigate </w:t>
      </w:r>
      <w:r w:rsidR="00A83738">
        <w:rPr>
          <w:rFonts w:asciiTheme="majorHAnsi" w:hAnsiTheme="majorHAnsi"/>
          <w:i/>
          <w:sz w:val="24"/>
          <w:szCs w:val="24"/>
        </w:rPr>
        <w:t>t</w:t>
      </w:r>
      <w:r w:rsidRPr="003A5BA3">
        <w:rPr>
          <w:rFonts w:asciiTheme="majorHAnsi" w:hAnsiTheme="majorHAnsi"/>
          <w:i/>
          <w:sz w:val="24"/>
          <w:szCs w:val="24"/>
        </w:rPr>
        <w:t>echnology for the North</w:t>
      </w:r>
      <w:r w:rsidRPr="003A5BA3">
        <w:rPr>
          <w:rFonts w:asciiTheme="majorHAnsi" w:hAnsiTheme="majorHAnsi"/>
          <w:sz w:val="24"/>
          <w:szCs w:val="24"/>
        </w:rPr>
        <w:t xml:space="preserve"> </w:t>
      </w:r>
      <w:r w:rsidR="003C3F53">
        <w:rPr>
          <w:rFonts w:asciiTheme="majorHAnsi" w:hAnsiTheme="majorHAnsi"/>
          <w:sz w:val="24"/>
          <w:szCs w:val="24"/>
        </w:rPr>
        <w:t>–</w:t>
      </w:r>
      <w:r w:rsidRPr="003A5BA3">
        <w:rPr>
          <w:rFonts w:asciiTheme="majorHAnsi" w:hAnsiTheme="majorHAnsi"/>
          <w:sz w:val="24"/>
          <w:szCs w:val="24"/>
        </w:rPr>
        <w:t xml:space="preserve"> </w:t>
      </w:r>
      <w:r w:rsidR="00B56E92">
        <w:rPr>
          <w:rFonts w:asciiTheme="majorHAnsi" w:hAnsiTheme="majorHAnsi"/>
          <w:sz w:val="24"/>
          <w:szCs w:val="24"/>
        </w:rPr>
        <w:t>The NWT energy producers need to experiment and research to find new technologies that work to reduce energy costs and the environmental impact of energy generation. Companies could be encouraged to test their products in the cold environment of the NWT. For example, b</w:t>
      </w:r>
      <w:r w:rsidRPr="003A5BA3">
        <w:rPr>
          <w:rFonts w:asciiTheme="majorHAnsi" w:hAnsiTheme="majorHAnsi"/>
          <w:sz w:val="24"/>
          <w:szCs w:val="24"/>
        </w:rPr>
        <w:t>attery storage options are coming down in price and should be a consideration for home owners.</w:t>
      </w:r>
    </w:p>
    <w:p w:rsidR="00071AC9" w:rsidRPr="003A5BA3" w:rsidRDefault="00071AC9" w:rsidP="00071AC9">
      <w:pPr>
        <w:pStyle w:val="ListParagraph"/>
        <w:ind w:hanging="360"/>
        <w:rPr>
          <w:rFonts w:asciiTheme="majorHAnsi" w:hAnsiTheme="majorHAnsi"/>
          <w:sz w:val="24"/>
          <w:szCs w:val="24"/>
        </w:rPr>
      </w:pPr>
    </w:p>
    <w:p w:rsidR="00071AC9" w:rsidRPr="003A5BA3" w:rsidRDefault="00071AC9" w:rsidP="00071AC9">
      <w:pPr>
        <w:pStyle w:val="ListParagraph"/>
        <w:ind w:hanging="360"/>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Consider </w:t>
      </w:r>
      <w:r w:rsidR="00A83738">
        <w:rPr>
          <w:rFonts w:asciiTheme="majorHAnsi" w:hAnsiTheme="majorHAnsi"/>
          <w:i/>
          <w:sz w:val="24"/>
          <w:szCs w:val="24"/>
        </w:rPr>
        <w:t>e</w:t>
      </w:r>
      <w:r w:rsidRPr="003A5BA3">
        <w:rPr>
          <w:rFonts w:asciiTheme="majorHAnsi" w:hAnsiTheme="majorHAnsi"/>
          <w:i/>
          <w:sz w:val="24"/>
          <w:szCs w:val="24"/>
        </w:rPr>
        <w:t xml:space="preserve">nvironmental </w:t>
      </w:r>
      <w:r w:rsidR="00A83738">
        <w:rPr>
          <w:rFonts w:asciiTheme="majorHAnsi" w:hAnsiTheme="majorHAnsi"/>
          <w:i/>
          <w:sz w:val="24"/>
          <w:szCs w:val="24"/>
        </w:rPr>
        <w:t>i</w:t>
      </w:r>
      <w:r w:rsidRPr="003A5BA3">
        <w:rPr>
          <w:rFonts w:asciiTheme="majorHAnsi" w:hAnsiTheme="majorHAnsi"/>
          <w:i/>
          <w:sz w:val="24"/>
          <w:szCs w:val="24"/>
        </w:rPr>
        <w:t xml:space="preserve">mpacts of </w:t>
      </w:r>
      <w:r w:rsidR="00A83738">
        <w:rPr>
          <w:rFonts w:asciiTheme="majorHAnsi" w:hAnsiTheme="majorHAnsi"/>
          <w:i/>
          <w:sz w:val="24"/>
          <w:szCs w:val="24"/>
        </w:rPr>
        <w:t>r</w:t>
      </w:r>
      <w:r w:rsidRPr="003A5BA3">
        <w:rPr>
          <w:rFonts w:asciiTheme="majorHAnsi" w:hAnsiTheme="majorHAnsi"/>
          <w:i/>
          <w:sz w:val="24"/>
          <w:szCs w:val="24"/>
        </w:rPr>
        <w:t xml:space="preserve">enewable </w:t>
      </w:r>
      <w:r w:rsidR="00A83738">
        <w:rPr>
          <w:rFonts w:asciiTheme="majorHAnsi" w:hAnsiTheme="majorHAnsi"/>
          <w:i/>
          <w:sz w:val="24"/>
          <w:szCs w:val="24"/>
        </w:rPr>
        <w:t>e</w:t>
      </w:r>
      <w:r w:rsidRPr="003A5BA3">
        <w:rPr>
          <w:rFonts w:asciiTheme="majorHAnsi" w:hAnsiTheme="majorHAnsi"/>
          <w:i/>
          <w:sz w:val="24"/>
          <w:szCs w:val="24"/>
        </w:rPr>
        <w:t xml:space="preserve">nergy </w:t>
      </w:r>
      <w:r w:rsidR="00A83738">
        <w:rPr>
          <w:rFonts w:asciiTheme="majorHAnsi" w:hAnsiTheme="majorHAnsi"/>
          <w:i/>
          <w:sz w:val="24"/>
          <w:szCs w:val="24"/>
        </w:rPr>
        <w:t>t</w:t>
      </w:r>
      <w:r w:rsidRPr="003A5BA3">
        <w:rPr>
          <w:rFonts w:asciiTheme="majorHAnsi" w:hAnsiTheme="majorHAnsi"/>
          <w:i/>
          <w:sz w:val="24"/>
          <w:szCs w:val="24"/>
        </w:rPr>
        <w:t>echnology</w:t>
      </w:r>
      <w:r w:rsidRPr="003A5BA3">
        <w:rPr>
          <w:rFonts w:asciiTheme="majorHAnsi" w:hAnsiTheme="majorHAnsi"/>
          <w:sz w:val="24"/>
          <w:szCs w:val="24"/>
        </w:rPr>
        <w:t xml:space="preserve"> – </w:t>
      </w:r>
      <w:r w:rsidR="00215074">
        <w:rPr>
          <w:rFonts w:asciiTheme="majorHAnsi" w:hAnsiTheme="majorHAnsi"/>
          <w:sz w:val="24"/>
          <w:szCs w:val="24"/>
        </w:rPr>
        <w:t>S</w:t>
      </w:r>
      <w:r w:rsidRPr="003A5BA3">
        <w:rPr>
          <w:rFonts w:asciiTheme="majorHAnsi" w:hAnsiTheme="majorHAnsi"/>
          <w:sz w:val="24"/>
          <w:szCs w:val="24"/>
        </w:rPr>
        <w:t xml:space="preserve">tudies to determine impact (birds, noise, and aesthetics) of large scale wind </w:t>
      </w:r>
      <w:r w:rsidR="00C70526">
        <w:rPr>
          <w:rFonts w:asciiTheme="majorHAnsi" w:hAnsiTheme="majorHAnsi"/>
          <w:sz w:val="24"/>
          <w:szCs w:val="24"/>
        </w:rPr>
        <w:t xml:space="preserve">farms </w:t>
      </w:r>
      <w:r w:rsidRPr="003A5BA3">
        <w:rPr>
          <w:rFonts w:asciiTheme="majorHAnsi" w:hAnsiTheme="majorHAnsi"/>
          <w:sz w:val="24"/>
          <w:szCs w:val="24"/>
        </w:rPr>
        <w:t>on the environment need to be addressed. The Aurora Research Institute in Inuvik could be used for these studies.</w:t>
      </w:r>
    </w:p>
    <w:p w:rsidR="00071AC9" w:rsidRPr="003A5BA3" w:rsidRDefault="00071AC9" w:rsidP="00071AC9">
      <w:pPr>
        <w:pStyle w:val="ListParagraph"/>
        <w:ind w:hanging="360"/>
        <w:rPr>
          <w:rFonts w:asciiTheme="majorHAnsi" w:hAnsiTheme="majorHAnsi"/>
          <w:sz w:val="24"/>
          <w:szCs w:val="24"/>
        </w:rPr>
      </w:pPr>
    </w:p>
    <w:p w:rsidR="00C95901" w:rsidRPr="003A5BA3" w:rsidRDefault="00071AC9" w:rsidP="00071AC9">
      <w:pPr>
        <w:pStyle w:val="ListParagraph"/>
        <w:ind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Home </w:t>
      </w:r>
      <w:r w:rsidR="00A83738">
        <w:rPr>
          <w:rFonts w:asciiTheme="majorHAnsi" w:hAnsiTheme="majorHAnsi"/>
          <w:i/>
          <w:sz w:val="24"/>
          <w:szCs w:val="24"/>
        </w:rPr>
        <w:t>h</w:t>
      </w:r>
      <w:r w:rsidR="00A83738" w:rsidRPr="003A5BA3">
        <w:rPr>
          <w:rFonts w:asciiTheme="majorHAnsi" w:hAnsiTheme="majorHAnsi"/>
          <w:i/>
          <w:sz w:val="24"/>
          <w:szCs w:val="24"/>
        </w:rPr>
        <w:t>eating</w:t>
      </w:r>
      <w:r w:rsidR="00A83738" w:rsidRPr="003A5BA3">
        <w:rPr>
          <w:rFonts w:asciiTheme="majorHAnsi" w:hAnsiTheme="majorHAnsi"/>
          <w:sz w:val="24"/>
          <w:szCs w:val="24"/>
        </w:rPr>
        <w:t xml:space="preserve"> </w:t>
      </w:r>
      <w:r w:rsidRPr="003A5BA3">
        <w:rPr>
          <w:rFonts w:asciiTheme="majorHAnsi" w:hAnsiTheme="majorHAnsi"/>
          <w:sz w:val="24"/>
          <w:szCs w:val="24"/>
        </w:rPr>
        <w:t xml:space="preserve">- </w:t>
      </w:r>
      <w:r w:rsidR="00215074">
        <w:rPr>
          <w:rFonts w:asciiTheme="majorHAnsi" w:hAnsiTheme="majorHAnsi"/>
          <w:sz w:val="24"/>
          <w:szCs w:val="24"/>
        </w:rPr>
        <w:t>M</w:t>
      </w:r>
      <w:r w:rsidRPr="003A5BA3">
        <w:rPr>
          <w:rFonts w:asciiTheme="majorHAnsi" w:hAnsiTheme="majorHAnsi"/>
          <w:sz w:val="24"/>
          <w:szCs w:val="24"/>
        </w:rPr>
        <w:t>ore support needs to be provided for homeowners on how to switch to wood pellets. Although the GNWT has made significant inroads in providing heat from biomass to its buildings, this progress also needs to be made in non-</w:t>
      </w:r>
      <w:r w:rsidR="00AE4169">
        <w:rPr>
          <w:rFonts w:asciiTheme="majorHAnsi" w:hAnsiTheme="majorHAnsi"/>
          <w:sz w:val="24"/>
          <w:szCs w:val="24"/>
        </w:rPr>
        <w:t xml:space="preserve">territorial </w:t>
      </w:r>
      <w:r w:rsidRPr="003A5BA3">
        <w:rPr>
          <w:rFonts w:asciiTheme="majorHAnsi" w:hAnsiTheme="majorHAnsi"/>
          <w:sz w:val="24"/>
          <w:szCs w:val="24"/>
        </w:rPr>
        <w:t>government buildings in hamlets and municipalities.</w:t>
      </w:r>
    </w:p>
    <w:p w:rsidR="000C6776" w:rsidRPr="003A5BA3" w:rsidRDefault="00024EBF" w:rsidP="00071AC9">
      <w:pPr>
        <w:pStyle w:val="ListParagraph"/>
        <w:jc w:val="both"/>
        <w:rPr>
          <w:rFonts w:asciiTheme="majorHAnsi" w:hAnsiTheme="majorHAnsi"/>
          <w:sz w:val="24"/>
          <w:szCs w:val="24"/>
        </w:rPr>
      </w:pPr>
      <w:r w:rsidRPr="003A5BA3">
        <w:rPr>
          <w:rFonts w:asciiTheme="majorHAnsi" w:hAnsiTheme="majorHAnsi"/>
          <w:sz w:val="24"/>
          <w:szCs w:val="24"/>
        </w:rPr>
        <w:t xml:space="preserve"> </w:t>
      </w:r>
    </w:p>
    <w:p w:rsidR="002734A3" w:rsidRPr="00042088" w:rsidRDefault="000C6776" w:rsidP="00042088">
      <w:pPr>
        <w:jc w:val="both"/>
        <w:rPr>
          <w:b/>
          <w:sz w:val="24"/>
          <w:szCs w:val="24"/>
        </w:rPr>
      </w:pPr>
      <w:r w:rsidRPr="00042088">
        <w:rPr>
          <w:b/>
          <w:sz w:val="24"/>
          <w:szCs w:val="24"/>
        </w:rPr>
        <w:t xml:space="preserve">Session #2: </w:t>
      </w:r>
      <w:r w:rsidR="0008141C">
        <w:rPr>
          <w:b/>
          <w:sz w:val="24"/>
          <w:szCs w:val="24"/>
        </w:rPr>
        <w:t xml:space="preserve">Improving </w:t>
      </w:r>
      <w:r w:rsidRPr="00042088">
        <w:rPr>
          <w:b/>
          <w:sz w:val="24"/>
          <w:szCs w:val="24"/>
        </w:rPr>
        <w:t>Energy Efficiency and Conservation</w:t>
      </w:r>
    </w:p>
    <w:p w:rsidR="002734A3" w:rsidRPr="003A5BA3" w:rsidRDefault="00B32D24" w:rsidP="002734A3">
      <w:pPr>
        <w:jc w:val="both"/>
        <w:rPr>
          <w:rFonts w:asciiTheme="majorHAnsi" w:hAnsiTheme="majorHAnsi"/>
          <w:sz w:val="24"/>
          <w:szCs w:val="24"/>
        </w:rPr>
      </w:pPr>
      <w:r w:rsidRPr="003A5BA3">
        <w:rPr>
          <w:rFonts w:asciiTheme="majorHAnsi" w:hAnsiTheme="majorHAnsi"/>
          <w:sz w:val="24"/>
          <w:szCs w:val="24"/>
        </w:rPr>
        <w:t>Session #2 opened with a brief presentation</w:t>
      </w:r>
      <w:r w:rsidR="00283387" w:rsidRPr="003A5BA3">
        <w:rPr>
          <w:rFonts w:asciiTheme="majorHAnsi" w:hAnsiTheme="majorHAnsi"/>
          <w:sz w:val="24"/>
          <w:szCs w:val="24"/>
        </w:rPr>
        <w:t xml:space="preserve"> from the Arctic Energy Alliance </w:t>
      </w:r>
      <w:r w:rsidR="00AE4169">
        <w:rPr>
          <w:rFonts w:asciiTheme="majorHAnsi" w:hAnsiTheme="majorHAnsi"/>
          <w:sz w:val="24"/>
          <w:szCs w:val="24"/>
        </w:rPr>
        <w:t xml:space="preserve">(AEA) </w:t>
      </w:r>
      <w:r w:rsidR="00344AE5" w:rsidRPr="003A5BA3">
        <w:rPr>
          <w:rFonts w:asciiTheme="majorHAnsi" w:hAnsiTheme="majorHAnsi"/>
          <w:sz w:val="24"/>
          <w:szCs w:val="24"/>
        </w:rPr>
        <w:t>on energy efficiency, energy conservation and AEA programs.  A number of different energy efficiency measures and funding programs were described.</w:t>
      </w:r>
    </w:p>
    <w:p w:rsidR="00B32D24" w:rsidRPr="003A5BA3" w:rsidRDefault="00B32D24" w:rsidP="00B32D24">
      <w:pPr>
        <w:jc w:val="both"/>
        <w:rPr>
          <w:rFonts w:asciiTheme="majorHAnsi" w:hAnsiTheme="majorHAnsi"/>
          <w:sz w:val="24"/>
          <w:szCs w:val="24"/>
        </w:rPr>
      </w:pPr>
      <w:r w:rsidRPr="003A5BA3">
        <w:rPr>
          <w:rFonts w:asciiTheme="majorHAnsi" w:hAnsiTheme="majorHAnsi"/>
          <w:sz w:val="24"/>
          <w:szCs w:val="24"/>
        </w:rPr>
        <w:t>The breakout groups used the following questions to help initiate and support their discussions:</w:t>
      </w:r>
    </w:p>
    <w:p w:rsidR="008561B3" w:rsidRPr="003A5BA3" w:rsidRDefault="008561B3" w:rsidP="008561B3">
      <w:pPr>
        <w:pStyle w:val="ListParagraph"/>
        <w:numPr>
          <w:ilvl w:val="0"/>
          <w:numId w:val="7"/>
        </w:numPr>
        <w:spacing w:after="0" w:line="240" w:lineRule="auto"/>
        <w:ind w:left="720"/>
        <w:rPr>
          <w:rFonts w:asciiTheme="majorHAnsi" w:hAnsiTheme="majorHAnsi"/>
          <w:sz w:val="24"/>
          <w:szCs w:val="24"/>
        </w:rPr>
      </w:pPr>
      <w:r w:rsidRPr="003A5BA3">
        <w:rPr>
          <w:rFonts w:asciiTheme="majorHAnsi" w:hAnsiTheme="majorHAnsi"/>
          <w:sz w:val="24"/>
          <w:szCs w:val="24"/>
        </w:rPr>
        <w:t xml:space="preserve">What can we </w:t>
      </w:r>
      <w:r w:rsidR="0008141C" w:rsidRPr="003A5BA3">
        <w:rPr>
          <w:rFonts w:asciiTheme="majorHAnsi" w:hAnsiTheme="majorHAnsi"/>
          <w:sz w:val="24"/>
          <w:szCs w:val="24"/>
        </w:rPr>
        <w:t xml:space="preserve">all </w:t>
      </w:r>
      <w:r w:rsidRPr="003A5BA3">
        <w:rPr>
          <w:rFonts w:asciiTheme="majorHAnsi" w:hAnsiTheme="majorHAnsi"/>
          <w:sz w:val="24"/>
          <w:szCs w:val="24"/>
        </w:rPr>
        <w:t>do to improve our energy use?</w:t>
      </w:r>
    </w:p>
    <w:p w:rsidR="008561B3" w:rsidRPr="003A5BA3" w:rsidRDefault="008561B3" w:rsidP="008561B3">
      <w:pPr>
        <w:pStyle w:val="ListParagraph"/>
        <w:spacing w:after="0" w:line="240" w:lineRule="auto"/>
        <w:ind w:left="1440"/>
        <w:rPr>
          <w:rFonts w:asciiTheme="majorHAnsi" w:hAnsiTheme="majorHAnsi"/>
          <w:sz w:val="24"/>
          <w:szCs w:val="24"/>
        </w:rPr>
      </w:pPr>
    </w:p>
    <w:p w:rsidR="008561B3" w:rsidRPr="003A5BA3" w:rsidRDefault="008561B3" w:rsidP="008561B3">
      <w:pPr>
        <w:spacing w:after="0" w:line="240" w:lineRule="auto"/>
        <w:ind w:left="720" w:hanging="360"/>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0008141C" w:rsidRPr="003A5BA3">
        <w:rPr>
          <w:rFonts w:asciiTheme="majorHAnsi" w:hAnsiTheme="majorHAnsi"/>
          <w:sz w:val="24"/>
          <w:szCs w:val="24"/>
        </w:rPr>
        <w:t>How would you improve energy efficiency programs (access and what they cover)?</w:t>
      </w:r>
    </w:p>
    <w:p w:rsidR="008561B3" w:rsidRPr="003A5BA3" w:rsidRDefault="008561B3" w:rsidP="008561B3">
      <w:pPr>
        <w:spacing w:after="0" w:line="240" w:lineRule="auto"/>
        <w:ind w:left="1440" w:hanging="720"/>
        <w:rPr>
          <w:rFonts w:asciiTheme="majorHAnsi" w:hAnsiTheme="majorHAnsi"/>
          <w:sz w:val="24"/>
          <w:szCs w:val="24"/>
        </w:rPr>
      </w:pPr>
    </w:p>
    <w:p w:rsidR="0008141C" w:rsidRPr="003A5BA3" w:rsidRDefault="008561B3" w:rsidP="008561B3">
      <w:pPr>
        <w:spacing w:after="0" w:line="240" w:lineRule="auto"/>
        <w:ind w:left="720" w:hanging="360"/>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t xml:space="preserve">What </w:t>
      </w:r>
      <w:r w:rsidR="0008141C" w:rsidRPr="003A5BA3">
        <w:rPr>
          <w:rFonts w:asciiTheme="majorHAnsi" w:hAnsiTheme="majorHAnsi"/>
          <w:sz w:val="24"/>
          <w:szCs w:val="24"/>
        </w:rPr>
        <w:t>can be done at the community level to improve efficiency?</w:t>
      </w:r>
    </w:p>
    <w:p w:rsidR="008561B3" w:rsidRPr="003A5BA3" w:rsidRDefault="008561B3" w:rsidP="008561B3">
      <w:pPr>
        <w:spacing w:after="0" w:line="240" w:lineRule="auto"/>
        <w:ind w:left="1440" w:hanging="720"/>
        <w:rPr>
          <w:rFonts w:asciiTheme="majorHAnsi" w:hAnsiTheme="majorHAnsi"/>
          <w:sz w:val="24"/>
          <w:szCs w:val="24"/>
        </w:rPr>
      </w:pPr>
    </w:p>
    <w:p w:rsidR="00B32D24" w:rsidRPr="003A5BA3" w:rsidRDefault="008561B3" w:rsidP="008561B3">
      <w:pPr>
        <w:spacing w:after="0" w:line="240" w:lineRule="auto"/>
        <w:ind w:left="720" w:hanging="360"/>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t xml:space="preserve">What can </w:t>
      </w:r>
      <w:r w:rsidR="0008141C" w:rsidRPr="003A5BA3">
        <w:rPr>
          <w:rFonts w:asciiTheme="majorHAnsi" w:hAnsiTheme="majorHAnsi"/>
          <w:sz w:val="24"/>
          <w:szCs w:val="24"/>
        </w:rPr>
        <w:t>the GNWT do to help Northerners overcome barriers to being more efficient?</w:t>
      </w:r>
    </w:p>
    <w:p w:rsidR="008561B3" w:rsidRPr="003A5BA3" w:rsidRDefault="008561B3" w:rsidP="0008141C">
      <w:pPr>
        <w:spacing w:before="240"/>
        <w:jc w:val="both"/>
        <w:rPr>
          <w:rFonts w:asciiTheme="majorHAnsi" w:hAnsiTheme="majorHAnsi"/>
          <w:sz w:val="24"/>
          <w:szCs w:val="24"/>
        </w:rPr>
      </w:pPr>
      <w:r w:rsidRPr="003A5BA3">
        <w:rPr>
          <w:rFonts w:asciiTheme="majorHAnsi" w:hAnsiTheme="majorHAnsi"/>
          <w:sz w:val="24"/>
          <w:szCs w:val="24"/>
        </w:rPr>
        <w:t xml:space="preserve">The key themes </w:t>
      </w:r>
      <w:r w:rsidR="0008141C" w:rsidRPr="003A5BA3">
        <w:rPr>
          <w:rFonts w:asciiTheme="majorHAnsi" w:hAnsiTheme="majorHAnsi"/>
          <w:sz w:val="24"/>
          <w:szCs w:val="24"/>
        </w:rPr>
        <w:t xml:space="preserve">and results from this </w:t>
      </w:r>
      <w:r w:rsidRPr="003A5BA3">
        <w:rPr>
          <w:rFonts w:asciiTheme="majorHAnsi" w:hAnsiTheme="majorHAnsi"/>
          <w:sz w:val="24"/>
          <w:szCs w:val="24"/>
        </w:rPr>
        <w:t>session included:</w:t>
      </w:r>
    </w:p>
    <w:p w:rsidR="00C70526" w:rsidRDefault="00107DA1">
      <w:pPr>
        <w:pStyle w:val="ListParagraph"/>
        <w:numPr>
          <w:ilvl w:val="0"/>
          <w:numId w:val="11"/>
        </w:numPr>
        <w:jc w:val="both"/>
        <w:rPr>
          <w:rFonts w:asciiTheme="majorHAnsi" w:hAnsiTheme="majorHAnsi"/>
          <w:sz w:val="24"/>
          <w:szCs w:val="24"/>
        </w:rPr>
      </w:pPr>
      <w:r w:rsidRPr="003A5BA3">
        <w:rPr>
          <w:rFonts w:asciiTheme="majorHAnsi" w:hAnsiTheme="majorHAnsi"/>
          <w:i/>
          <w:sz w:val="24"/>
          <w:szCs w:val="24"/>
        </w:rPr>
        <w:t>Improve communication</w:t>
      </w:r>
      <w:r w:rsidRPr="003A5BA3">
        <w:rPr>
          <w:rFonts w:asciiTheme="majorHAnsi" w:hAnsiTheme="majorHAnsi"/>
          <w:sz w:val="24"/>
          <w:szCs w:val="24"/>
        </w:rPr>
        <w:t xml:space="preserve"> – </w:t>
      </w:r>
      <w:r w:rsidR="00215074">
        <w:rPr>
          <w:rFonts w:asciiTheme="majorHAnsi" w:hAnsiTheme="majorHAnsi"/>
          <w:sz w:val="24"/>
          <w:szCs w:val="24"/>
        </w:rPr>
        <w:t>I</w:t>
      </w:r>
      <w:r w:rsidRPr="003A5BA3">
        <w:rPr>
          <w:rFonts w:asciiTheme="majorHAnsi" w:hAnsiTheme="majorHAnsi"/>
          <w:sz w:val="24"/>
          <w:szCs w:val="24"/>
        </w:rPr>
        <w:t xml:space="preserve">t was stressed again that better communication is needed to </w:t>
      </w:r>
      <w:r w:rsidR="00496030" w:rsidRPr="003A5BA3">
        <w:rPr>
          <w:rFonts w:asciiTheme="majorHAnsi" w:hAnsiTheme="majorHAnsi"/>
          <w:sz w:val="24"/>
          <w:szCs w:val="24"/>
        </w:rPr>
        <w:t xml:space="preserve">increase awareness and </w:t>
      </w:r>
      <w:r w:rsidRPr="003A5BA3">
        <w:rPr>
          <w:rFonts w:asciiTheme="majorHAnsi" w:hAnsiTheme="majorHAnsi"/>
          <w:sz w:val="24"/>
          <w:szCs w:val="24"/>
        </w:rPr>
        <w:t xml:space="preserve">educate people on how </w:t>
      </w:r>
      <w:r w:rsidR="00DB03B3">
        <w:rPr>
          <w:rFonts w:asciiTheme="majorHAnsi" w:hAnsiTheme="majorHAnsi"/>
          <w:sz w:val="24"/>
          <w:szCs w:val="24"/>
        </w:rPr>
        <w:t xml:space="preserve">to </w:t>
      </w:r>
      <w:r w:rsidRPr="003A5BA3">
        <w:rPr>
          <w:rFonts w:asciiTheme="majorHAnsi" w:hAnsiTheme="majorHAnsi"/>
          <w:sz w:val="24"/>
          <w:szCs w:val="24"/>
        </w:rPr>
        <w:t xml:space="preserve">reduce energy use and take advantage of available programs.  </w:t>
      </w:r>
      <w:r w:rsidR="00496030" w:rsidRPr="003A5BA3">
        <w:rPr>
          <w:rFonts w:asciiTheme="majorHAnsi" w:hAnsiTheme="majorHAnsi"/>
          <w:sz w:val="24"/>
          <w:szCs w:val="24"/>
        </w:rPr>
        <w:t xml:space="preserve">Key messages should include the linkage between energy use and climate change (to motivate actions), </w:t>
      </w:r>
      <w:r w:rsidR="00DB03B3">
        <w:rPr>
          <w:rFonts w:asciiTheme="majorHAnsi" w:hAnsiTheme="majorHAnsi"/>
          <w:sz w:val="24"/>
          <w:szCs w:val="24"/>
        </w:rPr>
        <w:t xml:space="preserve">and </w:t>
      </w:r>
      <w:r w:rsidR="00496030" w:rsidRPr="003A5BA3">
        <w:rPr>
          <w:rFonts w:asciiTheme="majorHAnsi" w:hAnsiTheme="majorHAnsi"/>
          <w:sz w:val="24"/>
          <w:szCs w:val="24"/>
        </w:rPr>
        <w:t xml:space="preserve">explanations of key terms and tips on how to save energy.  </w:t>
      </w:r>
      <w:r w:rsidRPr="003A5BA3">
        <w:rPr>
          <w:rFonts w:asciiTheme="majorHAnsi" w:hAnsiTheme="majorHAnsi"/>
          <w:sz w:val="24"/>
          <w:szCs w:val="24"/>
        </w:rPr>
        <w:t xml:space="preserve">Related to this, </w:t>
      </w:r>
      <w:r w:rsidR="00601F5D" w:rsidRPr="003A5BA3">
        <w:rPr>
          <w:rFonts w:asciiTheme="majorHAnsi" w:hAnsiTheme="majorHAnsi"/>
          <w:sz w:val="24"/>
          <w:szCs w:val="24"/>
        </w:rPr>
        <w:t>it was noted that information in plain language delivered through the appropriate media is important to make sure the information reaches the intended audience</w:t>
      </w:r>
      <w:r w:rsidR="00496030" w:rsidRPr="003A5BA3">
        <w:rPr>
          <w:rFonts w:asciiTheme="majorHAnsi" w:hAnsiTheme="majorHAnsi"/>
          <w:sz w:val="24"/>
          <w:szCs w:val="24"/>
        </w:rPr>
        <w:t xml:space="preserve"> and is understood</w:t>
      </w:r>
      <w:r w:rsidR="00601F5D" w:rsidRPr="003A5BA3">
        <w:rPr>
          <w:rFonts w:asciiTheme="majorHAnsi" w:hAnsiTheme="majorHAnsi"/>
          <w:sz w:val="24"/>
          <w:szCs w:val="24"/>
        </w:rPr>
        <w:t xml:space="preserve">. </w:t>
      </w:r>
      <w:r w:rsidR="00071AC9" w:rsidRPr="003A5BA3">
        <w:rPr>
          <w:rFonts w:asciiTheme="majorHAnsi" w:hAnsiTheme="majorHAnsi"/>
          <w:sz w:val="24"/>
          <w:szCs w:val="24"/>
        </w:rPr>
        <w:t xml:space="preserve"> Radio messaging is underused to reach northern audiences. </w:t>
      </w:r>
    </w:p>
    <w:p w:rsidR="00692518" w:rsidRDefault="00692518" w:rsidP="00EA174D">
      <w:pPr>
        <w:pStyle w:val="ListParagraph"/>
        <w:jc w:val="both"/>
        <w:rPr>
          <w:rFonts w:asciiTheme="majorHAnsi" w:hAnsiTheme="majorHAnsi"/>
          <w:sz w:val="24"/>
          <w:szCs w:val="24"/>
        </w:rPr>
      </w:pPr>
    </w:p>
    <w:p w:rsidR="00692518" w:rsidRPr="00692518" w:rsidRDefault="00692518">
      <w:pPr>
        <w:pStyle w:val="ListParagraph"/>
        <w:numPr>
          <w:ilvl w:val="0"/>
          <w:numId w:val="11"/>
        </w:numPr>
        <w:jc w:val="both"/>
        <w:rPr>
          <w:rFonts w:asciiTheme="majorHAnsi" w:hAnsiTheme="majorHAnsi"/>
          <w:sz w:val="24"/>
          <w:szCs w:val="24"/>
        </w:rPr>
      </w:pPr>
      <w:r w:rsidRPr="00EA174D">
        <w:rPr>
          <w:rFonts w:asciiTheme="majorHAnsi" w:hAnsiTheme="majorHAnsi"/>
          <w:i/>
          <w:sz w:val="24"/>
          <w:szCs w:val="24"/>
        </w:rPr>
        <w:t xml:space="preserve">Community </w:t>
      </w:r>
      <w:r>
        <w:rPr>
          <w:rFonts w:asciiTheme="majorHAnsi" w:hAnsiTheme="majorHAnsi"/>
          <w:i/>
          <w:sz w:val="24"/>
          <w:szCs w:val="24"/>
        </w:rPr>
        <w:t xml:space="preserve">involvement </w:t>
      </w:r>
      <w:r>
        <w:rPr>
          <w:rFonts w:asciiTheme="majorHAnsi" w:hAnsiTheme="majorHAnsi"/>
          <w:sz w:val="24"/>
          <w:szCs w:val="24"/>
        </w:rPr>
        <w:t>– Communities want to be involved in all aspects of energy projects</w:t>
      </w:r>
      <w:r w:rsidR="00073D80">
        <w:rPr>
          <w:rFonts w:asciiTheme="majorHAnsi" w:hAnsiTheme="majorHAnsi"/>
          <w:sz w:val="24"/>
          <w:szCs w:val="24"/>
        </w:rPr>
        <w:t xml:space="preserve"> from design to construction. It was stressed that community involvement includes</w:t>
      </w:r>
      <w:r>
        <w:rPr>
          <w:rFonts w:asciiTheme="majorHAnsi" w:hAnsiTheme="majorHAnsi"/>
          <w:sz w:val="24"/>
          <w:szCs w:val="24"/>
        </w:rPr>
        <w:t xml:space="preserve"> </w:t>
      </w:r>
      <w:r w:rsidR="00073D80">
        <w:rPr>
          <w:rFonts w:asciiTheme="majorHAnsi" w:hAnsiTheme="majorHAnsi"/>
          <w:sz w:val="24"/>
          <w:szCs w:val="24"/>
        </w:rPr>
        <w:t xml:space="preserve">participating in preliminary discussions when </w:t>
      </w:r>
      <w:r w:rsidR="00FA5A17">
        <w:rPr>
          <w:rFonts w:asciiTheme="majorHAnsi" w:hAnsiTheme="majorHAnsi"/>
          <w:sz w:val="24"/>
          <w:szCs w:val="24"/>
        </w:rPr>
        <w:t xml:space="preserve">energy </w:t>
      </w:r>
      <w:r w:rsidR="00073D80">
        <w:rPr>
          <w:rFonts w:asciiTheme="majorHAnsi" w:hAnsiTheme="majorHAnsi"/>
          <w:sz w:val="24"/>
          <w:szCs w:val="24"/>
        </w:rPr>
        <w:t>projects are being contemplated.</w:t>
      </w:r>
    </w:p>
    <w:p w:rsidR="00C70526" w:rsidRPr="00D76D1F" w:rsidRDefault="00C70526" w:rsidP="00D76D1F">
      <w:pPr>
        <w:pStyle w:val="ListParagraph"/>
        <w:jc w:val="both"/>
        <w:rPr>
          <w:rFonts w:asciiTheme="majorHAnsi" w:hAnsiTheme="majorHAnsi"/>
          <w:sz w:val="24"/>
          <w:szCs w:val="24"/>
        </w:rPr>
      </w:pPr>
    </w:p>
    <w:p w:rsidR="00071AC9" w:rsidRPr="003A5BA3" w:rsidRDefault="00071AC9" w:rsidP="00071AC9">
      <w:pPr>
        <w:pStyle w:val="ListParagraph"/>
        <w:numPr>
          <w:ilvl w:val="0"/>
          <w:numId w:val="11"/>
        </w:numPr>
        <w:jc w:val="both"/>
        <w:rPr>
          <w:rFonts w:asciiTheme="majorHAnsi" w:hAnsiTheme="majorHAnsi"/>
          <w:sz w:val="24"/>
          <w:szCs w:val="24"/>
        </w:rPr>
      </w:pPr>
      <w:r w:rsidRPr="003F0DBE">
        <w:rPr>
          <w:rFonts w:asciiTheme="majorHAnsi" w:hAnsiTheme="majorHAnsi"/>
          <w:i/>
          <w:sz w:val="24"/>
          <w:szCs w:val="24"/>
        </w:rPr>
        <w:t>Provide</w:t>
      </w:r>
      <w:r w:rsidRPr="003A5BA3">
        <w:rPr>
          <w:rFonts w:asciiTheme="majorHAnsi" w:hAnsiTheme="majorHAnsi"/>
          <w:i/>
          <w:sz w:val="24"/>
          <w:szCs w:val="24"/>
        </w:rPr>
        <w:t xml:space="preserve"> customized and flexible programs</w:t>
      </w:r>
      <w:r w:rsidRPr="003A5BA3">
        <w:rPr>
          <w:rFonts w:asciiTheme="majorHAnsi" w:hAnsiTheme="majorHAnsi"/>
          <w:sz w:val="24"/>
          <w:szCs w:val="24"/>
        </w:rPr>
        <w:t xml:space="preserve"> – </w:t>
      </w:r>
      <w:r w:rsidR="00215074">
        <w:rPr>
          <w:rFonts w:asciiTheme="majorHAnsi" w:hAnsiTheme="majorHAnsi"/>
          <w:sz w:val="24"/>
          <w:szCs w:val="24"/>
        </w:rPr>
        <w:t>A</w:t>
      </w:r>
      <w:r w:rsidRPr="003A5BA3">
        <w:rPr>
          <w:rFonts w:asciiTheme="majorHAnsi" w:hAnsiTheme="majorHAnsi"/>
          <w:sz w:val="24"/>
          <w:szCs w:val="24"/>
        </w:rPr>
        <w:t xml:space="preserve"> “one size fits all” approach doesn’t work well.  Participants felt that programming should be flexible to accommodate local needs and aim</w:t>
      </w:r>
      <w:r w:rsidR="003F0DBE">
        <w:rPr>
          <w:rFonts w:asciiTheme="majorHAnsi" w:hAnsiTheme="majorHAnsi"/>
          <w:sz w:val="24"/>
          <w:szCs w:val="24"/>
        </w:rPr>
        <w:t>ed</w:t>
      </w:r>
      <w:r w:rsidRPr="003A5BA3">
        <w:rPr>
          <w:rFonts w:asciiTheme="majorHAnsi" w:hAnsiTheme="majorHAnsi"/>
          <w:sz w:val="24"/>
          <w:szCs w:val="24"/>
        </w:rPr>
        <w:t xml:space="preserve"> at specific energy users (residents, businesses, local governments</w:t>
      </w:r>
      <w:r w:rsidR="003F0DBE">
        <w:rPr>
          <w:rFonts w:asciiTheme="majorHAnsi" w:hAnsiTheme="majorHAnsi"/>
          <w:sz w:val="24"/>
          <w:szCs w:val="24"/>
        </w:rPr>
        <w:t>,</w:t>
      </w:r>
      <w:r w:rsidRPr="003A5BA3">
        <w:rPr>
          <w:rFonts w:asciiTheme="majorHAnsi" w:hAnsiTheme="majorHAnsi"/>
          <w:sz w:val="24"/>
          <w:szCs w:val="24"/>
        </w:rPr>
        <w:t xml:space="preserve"> etc.).  For example, in Inuvik the delivery charges for Energy Star appliances are high. One suggestion is that the AEA could provide rebate programs for shipping costs of appliances to the Beaufort Delta as the region is becoming more isolated in terms of accessing goods due to barge restrictions and shortened winter road access. </w:t>
      </w:r>
    </w:p>
    <w:p w:rsidR="00071AC9" w:rsidRPr="003A5BA3" w:rsidRDefault="00071AC9" w:rsidP="00071AC9">
      <w:pPr>
        <w:pStyle w:val="ListParagraph"/>
        <w:rPr>
          <w:rFonts w:asciiTheme="majorHAnsi" w:hAnsiTheme="majorHAnsi"/>
          <w:sz w:val="24"/>
          <w:szCs w:val="24"/>
        </w:rPr>
      </w:pPr>
    </w:p>
    <w:p w:rsidR="00071AC9" w:rsidRPr="003A5BA3" w:rsidRDefault="00071AC9">
      <w:pPr>
        <w:pStyle w:val="ListParagraph"/>
        <w:ind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Incentive programs</w:t>
      </w:r>
      <w:r w:rsidRPr="003A5BA3">
        <w:rPr>
          <w:rFonts w:asciiTheme="majorHAnsi" w:hAnsiTheme="majorHAnsi"/>
          <w:sz w:val="24"/>
          <w:szCs w:val="24"/>
        </w:rPr>
        <w:t xml:space="preserve"> – </w:t>
      </w:r>
      <w:r w:rsidR="00215074">
        <w:rPr>
          <w:rFonts w:asciiTheme="majorHAnsi" w:hAnsiTheme="majorHAnsi"/>
          <w:sz w:val="24"/>
          <w:szCs w:val="24"/>
        </w:rPr>
        <w:t>T</w:t>
      </w:r>
      <w:r w:rsidRPr="003A5BA3">
        <w:rPr>
          <w:rFonts w:asciiTheme="majorHAnsi" w:hAnsiTheme="majorHAnsi"/>
          <w:sz w:val="24"/>
          <w:szCs w:val="24"/>
        </w:rPr>
        <w:t>he existing funding programs are helpful and should be continued but it was felt that these programs could be expanded to provide more support.</w:t>
      </w:r>
      <w:r w:rsidR="003F0DBE">
        <w:rPr>
          <w:rFonts w:asciiTheme="majorHAnsi" w:hAnsiTheme="majorHAnsi"/>
          <w:sz w:val="24"/>
          <w:szCs w:val="24"/>
        </w:rPr>
        <w:t xml:space="preserve">  For those who cannot afford to wait for the rebate after purchasing an energy efficient appliance, AEA could have a program that provided rebates up-front.</w:t>
      </w:r>
    </w:p>
    <w:p w:rsidR="00071AC9" w:rsidRPr="003A5BA3" w:rsidRDefault="00071AC9" w:rsidP="00071AC9">
      <w:pPr>
        <w:pStyle w:val="ListParagraph"/>
        <w:ind w:hanging="360"/>
        <w:rPr>
          <w:rFonts w:asciiTheme="majorHAnsi" w:hAnsiTheme="majorHAnsi"/>
          <w:sz w:val="24"/>
          <w:szCs w:val="24"/>
        </w:rPr>
      </w:pPr>
    </w:p>
    <w:p w:rsidR="00071AC9" w:rsidRPr="003A5BA3" w:rsidRDefault="00071AC9" w:rsidP="006B602F">
      <w:pPr>
        <w:pStyle w:val="ListParagraph"/>
        <w:ind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Retailers </w:t>
      </w:r>
      <w:r w:rsidRPr="003A5BA3">
        <w:rPr>
          <w:rFonts w:asciiTheme="majorHAnsi" w:hAnsiTheme="majorHAnsi"/>
          <w:sz w:val="24"/>
          <w:szCs w:val="24"/>
        </w:rPr>
        <w:t xml:space="preserve">– </w:t>
      </w:r>
      <w:r w:rsidR="00215074">
        <w:rPr>
          <w:rFonts w:asciiTheme="majorHAnsi" w:hAnsiTheme="majorHAnsi"/>
          <w:sz w:val="24"/>
          <w:szCs w:val="24"/>
        </w:rPr>
        <w:t>M</w:t>
      </w:r>
      <w:r w:rsidRPr="003A5BA3">
        <w:rPr>
          <w:rFonts w:asciiTheme="majorHAnsi" w:hAnsiTheme="majorHAnsi"/>
          <w:sz w:val="24"/>
          <w:szCs w:val="24"/>
        </w:rPr>
        <w:t>ost retail stores (e.g.</w:t>
      </w:r>
      <w:r w:rsidR="00DB03B3">
        <w:rPr>
          <w:rFonts w:asciiTheme="majorHAnsi" w:hAnsiTheme="majorHAnsi"/>
          <w:sz w:val="24"/>
          <w:szCs w:val="24"/>
        </w:rPr>
        <w:t>, the</w:t>
      </w:r>
      <w:r w:rsidRPr="003A5BA3">
        <w:rPr>
          <w:rFonts w:asciiTheme="majorHAnsi" w:hAnsiTheme="majorHAnsi"/>
          <w:sz w:val="24"/>
          <w:szCs w:val="24"/>
        </w:rPr>
        <w:t xml:space="preserve"> Northern) don’t display energy efficient products prominently, so people don’t know these products are available.  If they highlighted these products, like appliances, maybe people would buy them more often.</w:t>
      </w:r>
    </w:p>
    <w:p w:rsidR="00071AC9" w:rsidRPr="003A5BA3" w:rsidRDefault="00071AC9" w:rsidP="00071AC9">
      <w:pPr>
        <w:pStyle w:val="ListParagraph"/>
        <w:rPr>
          <w:rFonts w:asciiTheme="majorHAnsi" w:hAnsiTheme="majorHAnsi"/>
          <w:sz w:val="24"/>
          <w:szCs w:val="24"/>
        </w:rPr>
      </w:pPr>
    </w:p>
    <w:p w:rsidR="00071AC9" w:rsidRPr="003A5BA3" w:rsidRDefault="00071AC9" w:rsidP="006B602F">
      <w:pPr>
        <w:pStyle w:val="ListParagraph"/>
        <w:numPr>
          <w:ilvl w:val="0"/>
          <w:numId w:val="11"/>
        </w:numPr>
        <w:jc w:val="both"/>
        <w:rPr>
          <w:rFonts w:asciiTheme="majorHAnsi" w:hAnsiTheme="majorHAnsi"/>
          <w:sz w:val="24"/>
          <w:szCs w:val="24"/>
        </w:rPr>
      </w:pPr>
      <w:r w:rsidRPr="003A5BA3">
        <w:rPr>
          <w:rFonts w:asciiTheme="majorHAnsi" w:hAnsiTheme="majorHAnsi"/>
          <w:i/>
          <w:sz w:val="24"/>
          <w:szCs w:val="24"/>
        </w:rPr>
        <w:t>Landlords and public housing</w:t>
      </w:r>
      <w:r w:rsidRPr="003A5BA3">
        <w:rPr>
          <w:rFonts w:asciiTheme="majorHAnsi" w:hAnsiTheme="majorHAnsi"/>
          <w:sz w:val="24"/>
          <w:szCs w:val="24"/>
        </w:rPr>
        <w:t xml:space="preserve"> – </w:t>
      </w:r>
      <w:r w:rsidR="00215074">
        <w:rPr>
          <w:rFonts w:asciiTheme="majorHAnsi" w:hAnsiTheme="majorHAnsi"/>
          <w:sz w:val="24"/>
          <w:szCs w:val="24"/>
        </w:rPr>
        <w:t>S</w:t>
      </w:r>
      <w:r w:rsidRPr="003A5BA3">
        <w:rPr>
          <w:rFonts w:asciiTheme="majorHAnsi" w:hAnsiTheme="majorHAnsi"/>
          <w:sz w:val="24"/>
          <w:szCs w:val="24"/>
        </w:rPr>
        <w:t xml:space="preserve">everal ideas were put forth to better address energy use in rental and public housing.  Specific ideas included education campaigns, house energy audits and incentive programs aimed at landlords and public housing authorities (as tenants have limited incentives to manage their energy use).  AEA should target populations living in government housing. </w:t>
      </w:r>
    </w:p>
    <w:p w:rsidR="00071AC9" w:rsidRPr="003A5BA3" w:rsidRDefault="00071AC9" w:rsidP="006B602F">
      <w:pPr>
        <w:tabs>
          <w:tab w:val="left" w:pos="720"/>
        </w:tabs>
        <w:ind w:left="720"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Target </w:t>
      </w:r>
      <w:r w:rsidR="003F0DBE">
        <w:rPr>
          <w:rFonts w:asciiTheme="majorHAnsi" w:hAnsiTheme="majorHAnsi"/>
          <w:i/>
          <w:sz w:val="24"/>
          <w:szCs w:val="24"/>
        </w:rPr>
        <w:t>b</w:t>
      </w:r>
      <w:r w:rsidRPr="003A5BA3">
        <w:rPr>
          <w:rFonts w:asciiTheme="majorHAnsi" w:hAnsiTheme="majorHAnsi"/>
          <w:i/>
          <w:sz w:val="24"/>
          <w:szCs w:val="24"/>
        </w:rPr>
        <w:t xml:space="preserve">uilding </w:t>
      </w:r>
      <w:r w:rsidR="003F0DBE">
        <w:rPr>
          <w:rFonts w:asciiTheme="majorHAnsi" w:hAnsiTheme="majorHAnsi"/>
          <w:i/>
          <w:sz w:val="24"/>
          <w:szCs w:val="24"/>
        </w:rPr>
        <w:t>t</w:t>
      </w:r>
      <w:r w:rsidRPr="003A5BA3">
        <w:rPr>
          <w:rFonts w:asciiTheme="majorHAnsi" w:hAnsiTheme="majorHAnsi"/>
          <w:i/>
          <w:sz w:val="24"/>
          <w:szCs w:val="24"/>
        </w:rPr>
        <w:t xml:space="preserve">ypes and </w:t>
      </w:r>
      <w:r w:rsidR="003F0DBE">
        <w:rPr>
          <w:rFonts w:asciiTheme="majorHAnsi" w:hAnsiTheme="majorHAnsi"/>
          <w:i/>
          <w:sz w:val="24"/>
          <w:szCs w:val="24"/>
        </w:rPr>
        <w:t>u</w:t>
      </w:r>
      <w:r w:rsidRPr="003A5BA3">
        <w:rPr>
          <w:rFonts w:asciiTheme="majorHAnsi" w:hAnsiTheme="majorHAnsi"/>
          <w:i/>
          <w:sz w:val="24"/>
          <w:szCs w:val="24"/>
        </w:rPr>
        <w:t xml:space="preserve">sers </w:t>
      </w:r>
      <w:r w:rsidR="00B56E92">
        <w:rPr>
          <w:rFonts w:asciiTheme="majorHAnsi" w:hAnsiTheme="majorHAnsi"/>
          <w:sz w:val="24"/>
          <w:szCs w:val="24"/>
        </w:rPr>
        <w:t>–</w:t>
      </w:r>
      <w:r w:rsidRPr="003A5BA3">
        <w:rPr>
          <w:rFonts w:asciiTheme="majorHAnsi" w:hAnsiTheme="majorHAnsi"/>
          <w:sz w:val="24"/>
          <w:szCs w:val="24"/>
        </w:rPr>
        <w:t xml:space="preserve"> </w:t>
      </w:r>
      <w:r w:rsidR="00B56E92">
        <w:rPr>
          <w:rFonts w:asciiTheme="majorHAnsi" w:hAnsiTheme="majorHAnsi"/>
          <w:sz w:val="24"/>
          <w:szCs w:val="24"/>
        </w:rPr>
        <w:t>In order to make the largest impact with limited resources, specific building types and users should be targeted for energy efficiency and conservation initiatives. For example</w:t>
      </w:r>
      <w:r w:rsidR="00D24234">
        <w:rPr>
          <w:rFonts w:asciiTheme="majorHAnsi" w:hAnsiTheme="majorHAnsi"/>
          <w:sz w:val="24"/>
          <w:szCs w:val="24"/>
        </w:rPr>
        <w:t>,</w:t>
      </w:r>
      <w:r w:rsidR="00B56E92">
        <w:rPr>
          <w:rFonts w:asciiTheme="majorHAnsi" w:hAnsiTheme="majorHAnsi"/>
          <w:sz w:val="24"/>
          <w:szCs w:val="24"/>
        </w:rPr>
        <w:t xml:space="preserve"> s</w:t>
      </w:r>
      <w:r w:rsidRPr="003A5BA3">
        <w:rPr>
          <w:rFonts w:asciiTheme="majorHAnsi" w:hAnsiTheme="majorHAnsi"/>
          <w:sz w:val="24"/>
          <w:szCs w:val="24"/>
        </w:rPr>
        <w:t>chools, arenas, pools and hospitals are the biggest energy users and improving their energy efficiency</w:t>
      </w:r>
      <w:r w:rsidR="00B56E92">
        <w:rPr>
          <w:rFonts w:asciiTheme="majorHAnsi" w:hAnsiTheme="majorHAnsi"/>
          <w:sz w:val="24"/>
          <w:szCs w:val="24"/>
        </w:rPr>
        <w:t xml:space="preserve"> could see large reductions in energy use</w:t>
      </w:r>
      <w:r w:rsidRPr="003A5BA3">
        <w:rPr>
          <w:rFonts w:asciiTheme="majorHAnsi" w:hAnsiTheme="majorHAnsi"/>
          <w:sz w:val="24"/>
          <w:szCs w:val="24"/>
        </w:rPr>
        <w:t>.</w:t>
      </w:r>
    </w:p>
    <w:p w:rsidR="00071AC9" w:rsidRPr="003A5BA3" w:rsidRDefault="00071AC9" w:rsidP="00071AC9">
      <w:pPr>
        <w:tabs>
          <w:tab w:val="left" w:pos="720"/>
        </w:tabs>
        <w:ind w:left="720"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Community </w:t>
      </w:r>
      <w:r w:rsidR="003F0DBE">
        <w:rPr>
          <w:rFonts w:asciiTheme="majorHAnsi" w:hAnsiTheme="majorHAnsi"/>
          <w:i/>
          <w:sz w:val="24"/>
          <w:szCs w:val="24"/>
        </w:rPr>
        <w:t>e</w:t>
      </w:r>
      <w:r w:rsidRPr="003A5BA3">
        <w:rPr>
          <w:rFonts w:asciiTheme="majorHAnsi" w:hAnsiTheme="majorHAnsi"/>
          <w:i/>
          <w:sz w:val="24"/>
          <w:szCs w:val="24"/>
        </w:rPr>
        <w:t xml:space="preserve">nergy </w:t>
      </w:r>
      <w:r w:rsidR="003F0DBE">
        <w:rPr>
          <w:rFonts w:asciiTheme="majorHAnsi" w:hAnsiTheme="majorHAnsi"/>
          <w:i/>
          <w:sz w:val="24"/>
          <w:szCs w:val="24"/>
        </w:rPr>
        <w:t>p</w:t>
      </w:r>
      <w:r w:rsidRPr="003A5BA3">
        <w:rPr>
          <w:rFonts w:asciiTheme="majorHAnsi" w:hAnsiTheme="majorHAnsi"/>
          <w:i/>
          <w:sz w:val="24"/>
          <w:szCs w:val="24"/>
        </w:rPr>
        <w:t>lan</w:t>
      </w:r>
      <w:r w:rsidRPr="003A5BA3">
        <w:rPr>
          <w:rFonts w:asciiTheme="majorHAnsi" w:hAnsiTheme="majorHAnsi"/>
          <w:sz w:val="24"/>
          <w:szCs w:val="24"/>
        </w:rPr>
        <w:t xml:space="preserve"> - </w:t>
      </w:r>
      <w:r w:rsidR="00215074">
        <w:rPr>
          <w:rFonts w:asciiTheme="majorHAnsi" w:hAnsiTheme="majorHAnsi"/>
          <w:sz w:val="24"/>
          <w:szCs w:val="24"/>
        </w:rPr>
        <w:t>C</w:t>
      </w:r>
      <w:r w:rsidRPr="003A5BA3">
        <w:rPr>
          <w:rFonts w:asciiTheme="majorHAnsi" w:hAnsiTheme="majorHAnsi"/>
          <w:sz w:val="24"/>
          <w:szCs w:val="24"/>
        </w:rPr>
        <w:t>ommunities are required to undertake a community energy plan in order to benefit from the gas tax program. Often the community’s energy plan is n</w:t>
      </w:r>
      <w:r w:rsidR="005C16AD">
        <w:rPr>
          <w:rFonts w:asciiTheme="majorHAnsi" w:hAnsiTheme="majorHAnsi"/>
          <w:sz w:val="24"/>
          <w:szCs w:val="24"/>
        </w:rPr>
        <w:t>ot followed through. The AEA could</w:t>
      </w:r>
      <w:r w:rsidRPr="003A5BA3">
        <w:rPr>
          <w:rFonts w:asciiTheme="majorHAnsi" w:hAnsiTheme="majorHAnsi"/>
          <w:sz w:val="24"/>
          <w:szCs w:val="24"/>
        </w:rPr>
        <w:t xml:space="preserve"> be used to develop baselines and “yard stick” energy assessments. A significant amount of resources are directed to community water and sewer</w:t>
      </w:r>
      <w:r w:rsidR="003F0DBE">
        <w:rPr>
          <w:rFonts w:asciiTheme="majorHAnsi" w:hAnsiTheme="majorHAnsi"/>
          <w:sz w:val="24"/>
          <w:szCs w:val="24"/>
        </w:rPr>
        <w:t>, but m</w:t>
      </w:r>
      <w:r w:rsidRPr="003A5BA3">
        <w:rPr>
          <w:rFonts w:asciiTheme="majorHAnsi" w:hAnsiTheme="majorHAnsi"/>
          <w:sz w:val="24"/>
          <w:szCs w:val="24"/>
        </w:rPr>
        <w:t xml:space="preserve">ore funding is needed to implement </w:t>
      </w:r>
      <w:r w:rsidR="003F0DBE">
        <w:rPr>
          <w:rFonts w:asciiTheme="majorHAnsi" w:hAnsiTheme="majorHAnsi"/>
          <w:sz w:val="24"/>
          <w:szCs w:val="24"/>
        </w:rPr>
        <w:t>c</w:t>
      </w:r>
      <w:r w:rsidRPr="003A5BA3">
        <w:rPr>
          <w:rFonts w:asciiTheme="majorHAnsi" w:hAnsiTheme="majorHAnsi"/>
          <w:sz w:val="24"/>
          <w:szCs w:val="24"/>
        </w:rPr>
        <w:t xml:space="preserve">ommunity </w:t>
      </w:r>
      <w:r w:rsidR="003F0DBE">
        <w:rPr>
          <w:rFonts w:asciiTheme="majorHAnsi" w:hAnsiTheme="majorHAnsi"/>
          <w:sz w:val="24"/>
          <w:szCs w:val="24"/>
        </w:rPr>
        <w:t>e</w:t>
      </w:r>
      <w:r w:rsidRPr="003A5BA3">
        <w:rPr>
          <w:rFonts w:asciiTheme="majorHAnsi" w:hAnsiTheme="majorHAnsi"/>
          <w:sz w:val="24"/>
          <w:szCs w:val="24"/>
        </w:rPr>
        <w:t xml:space="preserve">nergy </w:t>
      </w:r>
      <w:r w:rsidR="003F0DBE">
        <w:rPr>
          <w:rFonts w:asciiTheme="majorHAnsi" w:hAnsiTheme="majorHAnsi"/>
          <w:sz w:val="24"/>
          <w:szCs w:val="24"/>
        </w:rPr>
        <w:t>p</w:t>
      </w:r>
      <w:r w:rsidRPr="003A5BA3">
        <w:rPr>
          <w:rFonts w:asciiTheme="majorHAnsi" w:hAnsiTheme="majorHAnsi"/>
          <w:sz w:val="24"/>
          <w:szCs w:val="24"/>
        </w:rPr>
        <w:t>lans.</w:t>
      </w:r>
    </w:p>
    <w:p w:rsidR="00071AC9" w:rsidRPr="003A5BA3" w:rsidRDefault="00071AC9" w:rsidP="00071AC9">
      <w:pPr>
        <w:tabs>
          <w:tab w:val="left" w:pos="720"/>
        </w:tabs>
        <w:ind w:left="720"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Encourage </w:t>
      </w:r>
      <w:r w:rsidR="00CE3F50">
        <w:rPr>
          <w:rFonts w:asciiTheme="majorHAnsi" w:hAnsiTheme="majorHAnsi"/>
          <w:i/>
          <w:sz w:val="24"/>
          <w:szCs w:val="24"/>
        </w:rPr>
        <w:t>e</w:t>
      </w:r>
      <w:r w:rsidRPr="003A5BA3">
        <w:rPr>
          <w:rFonts w:asciiTheme="majorHAnsi" w:hAnsiTheme="majorHAnsi"/>
          <w:i/>
          <w:sz w:val="24"/>
          <w:szCs w:val="24"/>
        </w:rPr>
        <w:t xml:space="preserve">nergy </w:t>
      </w:r>
      <w:r w:rsidR="00CE3F50">
        <w:rPr>
          <w:rFonts w:asciiTheme="majorHAnsi" w:hAnsiTheme="majorHAnsi"/>
          <w:i/>
          <w:sz w:val="24"/>
          <w:szCs w:val="24"/>
        </w:rPr>
        <w:t>c</w:t>
      </w:r>
      <w:r w:rsidRPr="003A5BA3">
        <w:rPr>
          <w:rFonts w:asciiTheme="majorHAnsi" w:hAnsiTheme="majorHAnsi"/>
          <w:i/>
          <w:sz w:val="24"/>
          <w:szCs w:val="24"/>
        </w:rPr>
        <w:t>ompetitions</w:t>
      </w:r>
      <w:r w:rsidRPr="003A5BA3">
        <w:rPr>
          <w:rFonts w:asciiTheme="majorHAnsi" w:hAnsiTheme="majorHAnsi"/>
          <w:sz w:val="24"/>
          <w:szCs w:val="24"/>
        </w:rPr>
        <w:t xml:space="preserve"> - </w:t>
      </w:r>
      <w:r w:rsidR="00215074">
        <w:rPr>
          <w:rFonts w:asciiTheme="majorHAnsi" w:hAnsiTheme="majorHAnsi"/>
          <w:sz w:val="24"/>
          <w:szCs w:val="24"/>
        </w:rPr>
        <w:t>C</w:t>
      </w:r>
      <w:r w:rsidRPr="003A5BA3">
        <w:rPr>
          <w:rFonts w:asciiTheme="majorHAnsi" w:hAnsiTheme="majorHAnsi"/>
          <w:sz w:val="24"/>
          <w:szCs w:val="24"/>
        </w:rPr>
        <w:t xml:space="preserve">ommunities could be encouraged to reduce energy usage by holding competitions with or between communities to see who can save the most money. </w:t>
      </w:r>
    </w:p>
    <w:p w:rsidR="00071AC9" w:rsidRPr="003A5BA3" w:rsidRDefault="00071AC9" w:rsidP="00071AC9">
      <w:pPr>
        <w:tabs>
          <w:tab w:val="left" w:pos="720"/>
        </w:tabs>
        <w:ind w:left="720"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Reducing community energy usage -</w:t>
      </w:r>
      <w:r w:rsidRPr="003A5BA3">
        <w:rPr>
          <w:rFonts w:asciiTheme="majorHAnsi" w:hAnsiTheme="majorHAnsi"/>
          <w:sz w:val="24"/>
          <w:szCs w:val="24"/>
        </w:rPr>
        <w:t xml:space="preserve"> </w:t>
      </w:r>
      <w:r w:rsidR="00215074">
        <w:rPr>
          <w:rFonts w:asciiTheme="majorHAnsi" w:hAnsiTheme="majorHAnsi"/>
          <w:sz w:val="24"/>
          <w:szCs w:val="24"/>
        </w:rPr>
        <w:t>V</w:t>
      </w:r>
      <w:r w:rsidRPr="003A5BA3">
        <w:rPr>
          <w:rFonts w:asciiTheme="majorHAnsi" w:hAnsiTheme="majorHAnsi"/>
          <w:sz w:val="24"/>
          <w:szCs w:val="24"/>
        </w:rPr>
        <w:t>arious ideas were put forth including converting streetlights to LED bulbs</w:t>
      </w:r>
      <w:r w:rsidR="006B602F" w:rsidRPr="003A5BA3">
        <w:rPr>
          <w:rFonts w:asciiTheme="majorHAnsi" w:hAnsiTheme="majorHAnsi"/>
          <w:sz w:val="24"/>
          <w:szCs w:val="24"/>
        </w:rPr>
        <w:t xml:space="preserve"> and</w:t>
      </w:r>
      <w:r w:rsidRPr="003A5BA3">
        <w:rPr>
          <w:rFonts w:asciiTheme="majorHAnsi" w:hAnsiTheme="majorHAnsi"/>
          <w:sz w:val="24"/>
          <w:szCs w:val="24"/>
        </w:rPr>
        <w:t xml:space="preserve"> installing solar panels on summer-use buildings (pools, visitor</w:t>
      </w:r>
      <w:r w:rsidR="00CE3F50">
        <w:rPr>
          <w:rFonts w:asciiTheme="majorHAnsi" w:hAnsiTheme="majorHAnsi"/>
          <w:sz w:val="24"/>
          <w:szCs w:val="24"/>
        </w:rPr>
        <w:t>’s</w:t>
      </w:r>
      <w:r w:rsidRPr="003A5BA3">
        <w:rPr>
          <w:rFonts w:asciiTheme="majorHAnsi" w:hAnsiTheme="majorHAnsi"/>
          <w:sz w:val="24"/>
          <w:szCs w:val="24"/>
        </w:rPr>
        <w:t xml:space="preserve"> centr</w:t>
      </w:r>
      <w:r w:rsidR="00CE3F50">
        <w:rPr>
          <w:rFonts w:asciiTheme="majorHAnsi" w:hAnsiTheme="majorHAnsi"/>
          <w:sz w:val="24"/>
          <w:szCs w:val="24"/>
        </w:rPr>
        <w:t>e</w:t>
      </w:r>
      <w:r w:rsidRPr="003A5BA3">
        <w:rPr>
          <w:rFonts w:asciiTheme="majorHAnsi" w:hAnsiTheme="majorHAnsi"/>
          <w:sz w:val="24"/>
          <w:szCs w:val="24"/>
        </w:rPr>
        <w:t>, etc</w:t>
      </w:r>
      <w:r w:rsidR="00CE3F50">
        <w:rPr>
          <w:rFonts w:asciiTheme="majorHAnsi" w:hAnsiTheme="majorHAnsi"/>
          <w:sz w:val="24"/>
          <w:szCs w:val="24"/>
        </w:rPr>
        <w:t>.</w:t>
      </w:r>
      <w:r w:rsidRPr="003A5BA3">
        <w:rPr>
          <w:rFonts w:asciiTheme="majorHAnsi" w:hAnsiTheme="majorHAnsi"/>
          <w:sz w:val="24"/>
          <w:szCs w:val="24"/>
        </w:rPr>
        <w:t>).</w:t>
      </w:r>
    </w:p>
    <w:p w:rsidR="00071AC9" w:rsidRPr="003A5BA3" w:rsidRDefault="00071AC9" w:rsidP="00071AC9">
      <w:pPr>
        <w:tabs>
          <w:tab w:val="left" w:pos="720"/>
        </w:tabs>
        <w:ind w:left="720"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Waste </w:t>
      </w:r>
      <w:r w:rsidR="00CE3F50">
        <w:rPr>
          <w:rFonts w:asciiTheme="majorHAnsi" w:hAnsiTheme="majorHAnsi"/>
          <w:i/>
          <w:sz w:val="24"/>
          <w:szCs w:val="24"/>
        </w:rPr>
        <w:t>a</w:t>
      </w:r>
      <w:r w:rsidRPr="003A5BA3">
        <w:rPr>
          <w:rFonts w:asciiTheme="majorHAnsi" w:hAnsiTheme="majorHAnsi"/>
          <w:i/>
          <w:sz w:val="24"/>
          <w:szCs w:val="24"/>
        </w:rPr>
        <w:t>wareness</w:t>
      </w:r>
      <w:r w:rsidRPr="003A5BA3">
        <w:rPr>
          <w:rFonts w:asciiTheme="majorHAnsi" w:hAnsiTheme="majorHAnsi"/>
          <w:sz w:val="24"/>
          <w:szCs w:val="24"/>
        </w:rPr>
        <w:t xml:space="preserve"> - </w:t>
      </w:r>
      <w:r w:rsidR="00215074">
        <w:rPr>
          <w:rFonts w:asciiTheme="majorHAnsi" w:hAnsiTheme="majorHAnsi"/>
          <w:sz w:val="24"/>
          <w:szCs w:val="24"/>
        </w:rPr>
        <w:t>M</w:t>
      </w:r>
      <w:r w:rsidRPr="003A5BA3">
        <w:rPr>
          <w:rFonts w:asciiTheme="majorHAnsi" w:hAnsiTheme="majorHAnsi"/>
          <w:sz w:val="24"/>
          <w:szCs w:val="24"/>
        </w:rPr>
        <w:t>ore awareness is needed on waste and consumer choices as it relates to landfills. Although there are limited recycling options, information on how to reduce waste is not available. Many landfills are at capacity and this message needs to be communicated.  Retailers usually don’t prominently display products that are good for the environment.</w:t>
      </w:r>
    </w:p>
    <w:p w:rsidR="00071AC9" w:rsidRPr="003A5BA3" w:rsidRDefault="00071AC9" w:rsidP="00071AC9">
      <w:pPr>
        <w:tabs>
          <w:tab w:val="left" w:pos="720"/>
        </w:tabs>
        <w:ind w:left="720"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AEA </w:t>
      </w:r>
      <w:r w:rsidR="00CE3F50">
        <w:rPr>
          <w:rFonts w:asciiTheme="majorHAnsi" w:hAnsiTheme="majorHAnsi"/>
          <w:i/>
          <w:sz w:val="24"/>
          <w:szCs w:val="24"/>
        </w:rPr>
        <w:t>r</w:t>
      </w:r>
      <w:r w:rsidRPr="003A5BA3">
        <w:rPr>
          <w:rFonts w:asciiTheme="majorHAnsi" w:hAnsiTheme="majorHAnsi"/>
          <w:i/>
          <w:sz w:val="24"/>
          <w:szCs w:val="24"/>
        </w:rPr>
        <w:t xml:space="preserve">egional </w:t>
      </w:r>
      <w:r w:rsidR="00CE3F50">
        <w:rPr>
          <w:rFonts w:asciiTheme="majorHAnsi" w:hAnsiTheme="majorHAnsi"/>
          <w:i/>
          <w:sz w:val="24"/>
          <w:szCs w:val="24"/>
        </w:rPr>
        <w:t>o</w:t>
      </w:r>
      <w:r w:rsidRPr="003A5BA3">
        <w:rPr>
          <w:rFonts w:asciiTheme="majorHAnsi" w:hAnsiTheme="majorHAnsi"/>
          <w:i/>
          <w:sz w:val="24"/>
          <w:szCs w:val="24"/>
        </w:rPr>
        <w:t>ffices</w:t>
      </w:r>
      <w:r w:rsidRPr="003A5BA3">
        <w:rPr>
          <w:rFonts w:asciiTheme="majorHAnsi" w:hAnsiTheme="majorHAnsi"/>
          <w:sz w:val="24"/>
          <w:szCs w:val="24"/>
        </w:rPr>
        <w:t xml:space="preserve"> - </w:t>
      </w:r>
      <w:r w:rsidR="00215074">
        <w:rPr>
          <w:rFonts w:asciiTheme="majorHAnsi" w:hAnsiTheme="majorHAnsi"/>
          <w:sz w:val="24"/>
          <w:szCs w:val="24"/>
        </w:rPr>
        <w:t>O</w:t>
      </w:r>
      <w:r w:rsidRPr="003A5BA3">
        <w:rPr>
          <w:rFonts w:asciiTheme="majorHAnsi" w:hAnsiTheme="majorHAnsi"/>
          <w:sz w:val="24"/>
          <w:szCs w:val="24"/>
        </w:rPr>
        <w:t xml:space="preserve">utside </w:t>
      </w:r>
      <w:r w:rsidR="00CE3F50">
        <w:rPr>
          <w:rFonts w:asciiTheme="majorHAnsi" w:hAnsiTheme="majorHAnsi"/>
          <w:sz w:val="24"/>
          <w:szCs w:val="24"/>
        </w:rPr>
        <w:t xml:space="preserve">of </w:t>
      </w:r>
      <w:r w:rsidRPr="003A5BA3">
        <w:rPr>
          <w:rFonts w:asciiTheme="majorHAnsi" w:hAnsiTheme="majorHAnsi"/>
          <w:sz w:val="24"/>
          <w:szCs w:val="24"/>
        </w:rPr>
        <w:t xml:space="preserve">the regional offices, the Band </w:t>
      </w:r>
      <w:r w:rsidR="00CE3F50">
        <w:rPr>
          <w:rFonts w:asciiTheme="majorHAnsi" w:hAnsiTheme="majorHAnsi"/>
          <w:sz w:val="24"/>
          <w:szCs w:val="24"/>
        </w:rPr>
        <w:t xml:space="preserve">or </w:t>
      </w:r>
      <w:r w:rsidRPr="003A5BA3">
        <w:rPr>
          <w:rFonts w:asciiTheme="majorHAnsi" w:hAnsiTheme="majorHAnsi"/>
          <w:sz w:val="24"/>
          <w:szCs w:val="24"/>
        </w:rPr>
        <w:t xml:space="preserve">Hamlet office could be used as </w:t>
      </w:r>
      <w:r w:rsidR="005C16AD">
        <w:rPr>
          <w:rFonts w:asciiTheme="majorHAnsi" w:hAnsiTheme="majorHAnsi"/>
          <w:sz w:val="24"/>
          <w:szCs w:val="24"/>
        </w:rPr>
        <w:t xml:space="preserve">an </w:t>
      </w:r>
      <w:r w:rsidRPr="003A5BA3">
        <w:rPr>
          <w:rFonts w:asciiTheme="majorHAnsi" w:hAnsiTheme="majorHAnsi"/>
          <w:sz w:val="24"/>
          <w:szCs w:val="24"/>
        </w:rPr>
        <w:t xml:space="preserve">additional outreach space.  A resource person, like an AEA regional representative, should be employed in the communities as a resource to help people </w:t>
      </w:r>
      <w:r w:rsidR="00CE3F50">
        <w:rPr>
          <w:rFonts w:asciiTheme="majorHAnsi" w:hAnsiTheme="majorHAnsi"/>
          <w:sz w:val="24"/>
          <w:szCs w:val="24"/>
        </w:rPr>
        <w:t>make</w:t>
      </w:r>
      <w:r w:rsidRPr="003A5BA3">
        <w:rPr>
          <w:rFonts w:asciiTheme="majorHAnsi" w:hAnsiTheme="majorHAnsi"/>
          <w:sz w:val="24"/>
          <w:szCs w:val="24"/>
        </w:rPr>
        <w:t xml:space="preserve"> improvements. </w:t>
      </w:r>
    </w:p>
    <w:p w:rsidR="00601F5D" w:rsidRPr="003A5BA3" w:rsidRDefault="00071AC9" w:rsidP="006B602F">
      <w:pPr>
        <w:spacing w:after="0"/>
        <w:ind w:left="720"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Federal </w:t>
      </w:r>
      <w:r w:rsidR="00CE3F50">
        <w:rPr>
          <w:rFonts w:asciiTheme="majorHAnsi" w:hAnsiTheme="majorHAnsi"/>
          <w:i/>
          <w:sz w:val="24"/>
          <w:szCs w:val="24"/>
        </w:rPr>
        <w:t>g</w:t>
      </w:r>
      <w:r w:rsidRPr="003A5BA3">
        <w:rPr>
          <w:rFonts w:asciiTheme="majorHAnsi" w:hAnsiTheme="majorHAnsi"/>
          <w:i/>
          <w:sz w:val="24"/>
          <w:szCs w:val="24"/>
        </w:rPr>
        <w:t xml:space="preserve">overnment </w:t>
      </w:r>
      <w:r w:rsidR="00CE3F50">
        <w:rPr>
          <w:rFonts w:asciiTheme="majorHAnsi" w:hAnsiTheme="majorHAnsi"/>
          <w:i/>
          <w:sz w:val="24"/>
          <w:szCs w:val="24"/>
        </w:rPr>
        <w:t>f</w:t>
      </w:r>
      <w:r w:rsidRPr="003A5BA3">
        <w:rPr>
          <w:rFonts w:asciiTheme="majorHAnsi" w:hAnsiTheme="majorHAnsi"/>
          <w:i/>
          <w:sz w:val="24"/>
          <w:szCs w:val="24"/>
        </w:rPr>
        <w:t>unding</w:t>
      </w:r>
      <w:r w:rsidRPr="003A5BA3">
        <w:rPr>
          <w:rFonts w:asciiTheme="majorHAnsi" w:hAnsiTheme="majorHAnsi"/>
          <w:sz w:val="24"/>
          <w:szCs w:val="24"/>
        </w:rPr>
        <w:t xml:space="preserve"> - </w:t>
      </w:r>
      <w:r w:rsidR="00215074">
        <w:rPr>
          <w:rFonts w:asciiTheme="majorHAnsi" w:hAnsiTheme="majorHAnsi"/>
          <w:sz w:val="24"/>
          <w:szCs w:val="24"/>
        </w:rPr>
        <w:t>T</w:t>
      </w:r>
      <w:r w:rsidRPr="003A5BA3">
        <w:rPr>
          <w:rFonts w:asciiTheme="majorHAnsi" w:hAnsiTheme="majorHAnsi"/>
          <w:sz w:val="24"/>
          <w:szCs w:val="24"/>
        </w:rPr>
        <w:t>here is limited awareness of options for communities to access federal funding programs like Green Municipal Funds. There is also limited resources and capacity for proposal writing.</w:t>
      </w:r>
    </w:p>
    <w:p w:rsidR="006B602F" w:rsidRPr="003A5BA3" w:rsidRDefault="006B602F" w:rsidP="006B602F">
      <w:pPr>
        <w:spacing w:after="0"/>
        <w:jc w:val="both"/>
        <w:rPr>
          <w:rFonts w:asciiTheme="majorHAnsi" w:hAnsiTheme="majorHAnsi"/>
          <w:b/>
          <w:sz w:val="24"/>
          <w:szCs w:val="24"/>
        </w:rPr>
      </w:pPr>
    </w:p>
    <w:p w:rsidR="000C6776" w:rsidRPr="00042088" w:rsidRDefault="000C6776" w:rsidP="00042088">
      <w:pPr>
        <w:jc w:val="both"/>
        <w:rPr>
          <w:b/>
          <w:sz w:val="24"/>
          <w:szCs w:val="24"/>
        </w:rPr>
      </w:pPr>
      <w:r w:rsidRPr="00042088">
        <w:rPr>
          <w:b/>
          <w:sz w:val="24"/>
          <w:szCs w:val="24"/>
        </w:rPr>
        <w:t>Session #3: Energy Visioning</w:t>
      </w:r>
    </w:p>
    <w:p w:rsidR="00B32D24" w:rsidRPr="003A5BA3" w:rsidRDefault="00B32D24" w:rsidP="00B32D24">
      <w:pPr>
        <w:jc w:val="both"/>
        <w:rPr>
          <w:rFonts w:asciiTheme="majorHAnsi" w:hAnsiTheme="majorHAnsi"/>
          <w:sz w:val="24"/>
          <w:szCs w:val="24"/>
        </w:rPr>
      </w:pPr>
      <w:r w:rsidRPr="003A5BA3">
        <w:rPr>
          <w:rFonts w:asciiTheme="majorHAnsi" w:hAnsiTheme="majorHAnsi"/>
          <w:sz w:val="24"/>
          <w:szCs w:val="24"/>
        </w:rPr>
        <w:t xml:space="preserve">Session #3 opened with a brief presentation </w:t>
      </w:r>
      <w:r w:rsidR="008D098E" w:rsidRPr="003A5BA3">
        <w:rPr>
          <w:rFonts w:asciiTheme="majorHAnsi" w:hAnsiTheme="majorHAnsi"/>
          <w:sz w:val="24"/>
          <w:szCs w:val="24"/>
        </w:rPr>
        <w:t xml:space="preserve">on what the NWT’s energy future might look like.  It was noted that 25 of the NWT’s 33 communities are remote and rely on imported diesel fuel for electricity and heating. </w:t>
      </w:r>
      <w:r w:rsidR="004401DF" w:rsidRPr="003A5BA3">
        <w:rPr>
          <w:rFonts w:asciiTheme="majorHAnsi" w:hAnsiTheme="majorHAnsi"/>
          <w:sz w:val="24"/>
          <w:szCs w:val="24"/>
        </w:rPr>
        <w:t xml:space="preserve"> </w:t>
      </w:r>
      <w:r w:rsidR="000B2A26">
        <w:rPr>
          <w:rFonts w:asciiTheme="majorHAnsi" w:hAnsiTheme="majorHAnsi"/>
          <w:sz w:val="24"/>
          <w:szCs w:val="24"/>
        </w:rPr>
        <w:t>In the long-term, this system will likely be replaced with a more sustainable NWT energy sector</w:t>
      </w:r>
      <w:r w:rsidR="00AB2847">
        <w:rPr>
          <w:rFonts w:asciiTheme="majorHAnsi" w:hAnsiTheme="majorHAnsi"/>
          <w:sz w:val="24"/>
          <w:szCs w:val="24"/>
        </w:rPr>
        <w:t xml:space="preserve">. </w:t>
      </w:r>
      <w:r w:rsidR="00D24234">
        <w:rPr>
          <w:rFonts w:asciiTheme="majorHAnsi" w:hAnsiTheme="majorHAnsi"/>
          <w:sz w:val="24"/>
          <w:szCs w:val="24"/>
        </w:rPr>
        <w:t xml:space="preserve">The </w:t>
      </w:r>
      <w:r w:rsidR="00AB2847">
        <w:rPr>
          <w:rFonts w:asciiTheme="majorHAnsi" w:hAnsiTheme="majorHAnsi"/>
          <w:sz w:val="24"/>
          <w:szCs w:val="24"/>
        </w:rPr>
        <w:t>breakout group</w:t>
      </w:r>
      <w:r w:rsidR="00D24234">
        <w:rPr>
          <w:rFonts w:asciiTheme="majorHAnsi" w:hAnsiTheme="majorHAnsi"/>
          <w:sz w:val="24"/>
          <w:szCs w:val="24"/>
        </w:rPr>
        <w:t xml:space="preserve">s focused on how the participants </w:t>
      </w:r>
      <w:r w:rsidR="00E160CE">
        <w:rPr>
          <w:rFonts w:asciiTheme="majorHAnsi" w:hAnsiTheme="majorHAnsi"/>
          <w:sz w:val="24"/>
          <w:szCs w:val="24"/>
        </w:rPr>
        <w:t>envision</w:t>
      </w:r>
      <w:r w:rsidR="00D24234">
        <w:rPr>
          <w:rFonts w:asciiTheme="majorHAnsi" w:hAnsiTheme="majorHAnsi"/>
          <w:sz w:val="24"/>
          <w:szCs w:val="24"/>
        </w:rPr>
        <w:t xml:space="preserve"> the NWT’s future energy sector</w:t>
      </w:r>
      <w:r w:rsidR="000B2A26">
        <w:rPr>
          <w:rFonts w:asciiTheme="majorHAnsi" w:hAnsiTheme="majorHAnsi"/>
          <w:sz w:val="24"/>
          <w:szCs w:val="24"/>
        </w:rPr>
        <w:t xml:space="preserve">. </w:t>
      </w:r>
    </w:p>
    <w:p w:rsidR="00B32D24" w:rsidRPr="003A5BA3" w:rsidRDefault="00B32D24" w:rsidP="00B32D24">
      <w:pPr>
        <w:jc w:val="both"/>
        <w:rPr>
          <w:rFonts w:asciiTheme="majorHAnsi" w:hAnsiTheme="majorHAnsi"/>
          <w:sz w:val="24"/>
          <w:szCs w:val="24"/>
        </w:rPr>
      </w:pPr>
      <w:r w:rsidRPr="003A5BA3">
        <w:rPr>
          <w:rFonts w:asciiTheme="majorHAnsi" w:hAnsiTheme="majorHAnsi"/>
          <w:sz w:val="24"/>
          <w:szCs w:val="24"/>
        </w:rPr>
        <w:t>The breakout groups used the following questions to help initiate and support their discussions:</w:t>
      </w:r>
    </w:p>
    <w:p w:rsidR="0006009B" w:rsidRPr="003A5BA3" w:rsidRDefault="0006009B" w:rsidP="0006009B">
      <w:pPr>
        <w:numPr>
          <w:ilvl w:val="0"/>
          <w:numId w:val="5"/>
        </w:numPr>
        <w:spacing w:after="0" w:line="240" w:lineRule="auto"/>
        <w:contextualSpacing/>
        <w:rPr>
          <w:rFonts w:asciiTheme="majorHAnsi" w:hAnsiTheme="majorHAnsi"/>
          <w:sz w:val="24"/>
          <w:szCs w:val="24"/>
        </w:rPr>
      </w:pPr>
      <w:r w:rsidRPr="003A5BA3">
        <w:rPr>
          <w:rFonts w:asciiTheme="majorHAnsi" w:hAnsiTheme="majorHAnsi"/>
          <w:sz w:val="24"/>
          <w:szCs w:val="24"/>
        </w:rPr>
        <w:t xml:space="preserve">How should we foster and support the transition to a lower carbon economy and what kinds of initiatives will create this transformation? </w:t>
      </w:r>
    </w:p>
    <w:p w:rsidR="0006009B" w:rsidRPr="003A5BA3" w:rsidRDefault="0006009B" w:rsidP="0006009B">
      <w:pPr>
        <w:spacing w:after="0" w:line="240" w:lineRule="auto"/>
        <w:ind w:left="1440"/>
        <w:contextualSpacing/>
        <w:rPr>
          <w:rFonts w:asciiTheme="majorHAnsi" w:hAnsiTheme="majorHAnsi"/>
          <w:sz w:val="24"/>
          <w:szCs w:val="24"/>
        </w:rPr>
      </w:pPr>
    </w:p>
    <w:p w:rsidR="0006009B" w:rsidRPr="003A5BA3" w:rsidRDefault="0006009B" w:rsidP="0006009B">
      <w:pPr>
        <w:numPr>
          <w:ilvl w:val="0"/>
          <w:numId w:val="5"/>
        </w:numPr>
        <w:spacing w:after="0" w:line="240" w:lineRule="auto"/>
        <w:contextualSpacing/>
        <w:rPr>
          <w:rFonts w:asciiTheme="majorHAnsi" w:hAnsiTheme="majorHAnsi"/>
          <w:sz w:val="24"/>
          <w:szCs w:val="24"/>
        </w:rPr>
      </w:pPr>
      <w:r w:rsidRPr="003A5BA3">
        <w:rPr>
          <w:rFonts w:asciiTheme="majorHAnsi" w:hAnsiTheme="majorHAnsi"/>
          <w:sz w:val="24"/>
          <w:szCs w:val="24"/>
        </w:rPr>
        <w:t xml:space="preserve">What is the role of government and partnerships in the transformation? </w:t>
      </w:r>
    </w:p>
    <w:p w:rsidR="0006009B" w:rsidRPr="003A5BA3" w:rsidRDefault="0006009B" w:rsidP="0006009B">
      <w:pPr>
        <w:spacing w:after="0" w:line="240" w:lineRule="auto"/>
        <w:ind w:left="1440"/>
        <w:contextualSpacing/>
        <w:rPr>
          <w:rFonts w:asciiTheme="majorHAnsi" w:hAnsiTheme="majorHAnsi"/>
          <w:sz w:val="24"/>
          <w:szCs w:val="24"/>
        </w:rPr>
      </w:pPr>
    </w:p>
    <w:p w:rsidR="0006009B" w:rsidRPr="003A5BA3" w:rsidRDefault="0006009B" w:rsidP="0006009B">
      <w:pPr>
        <w:numPr>
          <w:ilvl w:val="0"/>
          <w:numId w:val="5"/>
        </w:numPr>
        <w:spacing w:after="0" w:line="240" w:lineRule="auto"/>
        <w:contextualSpacing/>
        <w:rPr>
          <w:rFonts w:asciiTheme="majorHAnsi" w:hAnsiTheme="majorHAnsi"/>
          <w:sz w:val="24"/>
          <w:szCs w:val="24"/>
        </w:rPr>
      </w:pPr>
      <w:r w:rsidRPr="003A5BA3">
        <w:rPr>
          <w:rFonts w:asciiTheme="majorHAnsi" w:hAnsiTheme="majorHAnsi"/>
          <w:sz w:val="24"/>
          <w:szCs w:val="24"/>
        </w:rPr>
        <w:t>Should the GNWT set greenhouse gas emission</w:t>
      </w:r>
      <w:r w:rsidR="000A4436">
        <w:rPr>
          <w:rFonts w:asciiTheme="majorHAnsi" w:hAnsiTheme="majorHAnsi"/>
          <w:sz w:val="24"/>
          <w:szCs w:val="24"/>
        </w:rPr>
        <w:t>s</w:t>
      </w:r>
      <w:r w:rsidRPr="003A5BA3">
        <w:rPr>
          <w:rFonts w:asciiTheme="majorHAnsi" w:hAnsiTheme="majorHAnsi"/>
          <w:sz w:val="24"/>
          <w:szCs w:val="24"/>
        </w:rPr>
        <w:t xml:space="preserve"> or renewable energy targets as part of its vision? </w:t>
      </w:r>
    </w:p>
    <w:p w:rsidR="0006009B" w:rsidRPr="003A5BA3" w:rsidRDefault="0006009B" w:rsidP="0006009B">
      <w:pPr>
        <w:spacing w:after="0" w:line="240" w:lineRule="auto"/>
        <w:ind w:left="1440"/>
        <w:contextualSpacing/>
        <w:rPr>
          <w:rFonts w:asciiTheme="majorHAnsi" w:hAnsiTheme="majorHAnsi"/>
          <w:sz w:val="24"/>
          <w:szCs w:val="24"/>
        </w:rPr>
      </w:pPr>
    </w:p>
    <w:p w:rsidR="0006009B" w:rsidRPr="003A5BA3" w:rsidRDefault="0006009B" w:rsidP="0006009B">
      <w:pPr>
        <w:pStyle w:val="ListParagraph"/>
        <w:numPr>
          <w:ilvl w:val="0"/>
          <w:numId w:val="5"/>
        </w:numPr>
        <w:tabs>
          <w:tab w:val="left" w:pos="2250"/>
        </w:tabs>
        <w:spacing w:after="0" w:line="240" w:lineRule="auto"/>
        <w:rPr>
          <w:rFonts w:asciiTheme="majorHAnsi" w:hAnsiTheme="majorHAnsi"/>
          <w:sz w:val="24"/>
          <w:szCs w:val="24"/>
        </w:rPr>
      </w:pPr>
      <w:r w:rsidRPr="003A5BA3">
        <w:rPr>
          <w:rFonts w:asciiTheme="majorHAnsi" w:hAnsiTheme="majorHAnsi"/>
          <w:sz w:val="24"/>
          <w:szCs w:val="24"/>
        </w:rPr>
        <w:t>Should the NWT pursue larger scale hydroelectric development as well as community</w:t>
      </w:r>
      <w:r w:rsidR="007A0269">
        <w:rPr>
          <w:rFonts w:asciiTheme="majorHAnsi" w:hAnsiTheme="majorHAnsi"/>
          <w:sz w:val="24"/>
          <w:szCs w:val="24"/>
        </w:rPr>
        <w:t>-</w:t>
      </w:r>
      <w:r w:rsidRPr="003A5BA3">
        <w:rPr>
          <w:rFonts w:asciiTheme="majorHAnsi" w:hAnsiTheme="majorHAnsi"/>
          <w:sz w:val="24"/>
          <w:szCs w:val="24"/>
        </w:rPr>
        <w:t xml:space="preserve">based projects?  </w:t>
      </w:r>
    </w:p>
    <w:p w:rsidR="0006009B" w:rsidRPr="003A5BA3" w:rsidRDefault="0006009B" w:rsidP="0006009B">
      <w:pPr>
        <w:spacing w:before="240"/>
        <w:jc w:val="both"/>
        <w:rPr>
          <w:rFonts w:asciiTheme="majorHAnsi" w:hAnsiTheme="majorHAnsi"/>
          <w:sz w:val="24"/>
          <w:szCs w:val="24"/>
        </w:rPr>
      </w:pPr>
      <w:r w:rsidRPr="003A5BA3">
        <w:rPr>
          <w:rFonts w:asciiTheme="majorHAnsi" w:hAnsiTheme="majorHAnsi"/>
          <w:sz w:val="24"/>
          <w:szCs w:val="24"/>
        </w:rPr>
        <w:t xml:space="preserve">The key themes and </w:t>
      </w:r>
      <w:r w:rsidR="004401DF" w:rsidRPr="003A5BA3">
        <w:rPr>
          <w:rFonts w:asciiTheme="majorHAnsi" w:hAnsiTheme="majorHAnsi"/>
          <w:sz w:val="24"/>
          <w:szCs w:val="24"/>
        </w:rPr>
        <w:t xml:space="preserve">results from this </w:t>
      </w:r>
      <w:r w:rsidRPr="003A5BA3">
        <w:rPr>
          <w:rFonts w:asciiTheme="majorHAnsi" w:hAnsiTheme="majorHAnsi"/>
          <w:sz w:val="24"/>
          <w:szCs w:val="24"/>
        </w:rPr>
        <w:t>session included:</w:t>
      </w:r>
    </w:p>
    <w:p w:rsidR="00AE3EC0" w:rsidRPr="003A5BA3" w:rsidRDefault="00AE3EC0" w:rsidP="00AE3EC0">
      <w:pPr>
        <w:pStyle w:val="ListParagraph"/>
        <w:ind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Regional </w:t>
      </w:r>
      <w:r w:rsidR="00FF4B66">
        <w:rPr>
          <w:rFonts w:asciiTheme="majorHAnsi" w:hAnsiTheme="majorHAnsi"/>
          <w:i/>
          <w:sz w:val="24"/>
          <w:szCs w:val="24"/>
        </w:rPr>
        <w:t>e</w:t>
      </w:r>
      <w:r w:rsidRPr="003A5BA3">
        <w:rPr>
          <w:rFonts w:asciiTheme="majorHAnsi" w:hAnsiTheme="majorHAnsi"/>
          <w:i/>
          <w:sz w:val="24"/>
          <w:szCs w:val="24"/>
        </w:rPr>
        <w:t xml:space="preserve">nergy </w:t>
      </w:r>
      <w:r w:rsidR="00FF4B66">
        <w:rPr>
          <w:rFonts w:asciiTheme="majorHAnsi" w:hAnsiTheme="majorHAnsi"/>
          <w:i/>
          <w:sz w:val="24"/>
          <w:szCs w:val="24"/>
        </w:rPr>
        <w:t>r</w:t>
      </w:r>
      <w:r w:rsidRPr="003A5BA3">
        <w:rPr>
          <w:rFonts w:asciiTheme="majorHAnsi" w:hAnsiTheme="majorHAnsi"/>
          <w:i/>
          <w:sz w:val="24"/>
          <w:szCs w:val="24"/>
        </w:rPr>
        <w:t>esources</w:t>
      </w:r>
      <w:r w:rsidRPr="003A5BA3">
        <w:rPr>
          <w:rFonts w:asciiTheme="majorHAnsi" w:hAnsiTheme="majorHAnsi"/>
          <w:sz w:val="24"/>
          <w:szCs w:val="24"/>
        </w:rPr>
        <w:t xml:space="preserve"> - </w:t>
      </w:r>
      <w:r w:rsidR="00215074">
        <w:rPr>
          <w:rFonts w:asciiTheme="majorHAnsi" w:hAnsiTheme="majorHAnsi"/>
          <w:sz w:val="24"/>
          <w:szCs w:val="24"/>
        </w:rPr>
        <w:t>S</w:t>
      </w:r>
      <w:r w:rsidRPr="003A5BA3">
        <w:rPr>
          <w:rFonts w:asciiTheme="majorHAnsi" w:hAnsiTheme="majorHAnsi"/>
          <w:sz w:val="24"/>
          <w:szCs w:val="24"/>
        </w:rPr>
        <w:t>tudy the energy potential of regions to see what local energy resources are available that can help diversi</w:t>
      </w:r>
      <w:r w:rsidR="00FF4B66">
        <w:rPr>
          <w:rFonts w:asciiTheme="majorHAnsi" w:hAnsiTheme="majorHAnsi"/>
          <w:sz w:val="24"/>
          <w:szCs w:val="24"/>
        </w:rPr>
        <w:t>f</w:t>
      </w:r>
      <w:r w:rsidRPr="003A5BA3">
        <w:rPr>
          <w:rFonts w:asciiTheme="majorHAnsi" w:hAnsiTheme="majorHAnsi"/>
          <w:sz w:val="24"/>
          <w:szCs w:val="24"/>
        </w:rPr>
        <w:t xml:space="preserve">y our energy system.  Large natural gas reserves exist in the Beaufort Delta and the GNWT should conduct feasibility studies to develop natural gas infrastructure.  </w:t>
      </w:r>
    </w:p>
    <w:p w:rsidR="00AE3EC0" w:rsidRPr="003A5BA3" w:rsidRDefault="00AE3EC0" w:rsidP="00AE3EC0">
      <w:pPr>
        <w:pStyle w:val="ListParagraph"/>
        <w:ind w:hanging="360"/>
        <w:jc w:val="both"/>
        <w:rPr>
          <w:rFonts w:asciiTheme="majorHAnsi" w:hAnsiTheme="majorHAnsi"/>
          <w:sz w:val="24"/>
          <w:szCs w:val="24"/>
        </w:rPr>
      </w:pPr>
    </w:p>
    <w:p w:rsidR="00AE3EC0" w:rsidRPr="003A5BA3" w:rsidRDefault="00AE3EC0" w:rsidP="00AE3EC0">
      <w:pPr>
        <w:pStyle w:val="ListParagraph"/>
        <w:ind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Wind </w:t>
      </w:r>
      <w:r w:rsidR="00FF4B66">
        <w:rPr>
          <w:rFonts w:asciiTheme="majorHAnsi" w:hAnsiTheme="majorHAnsi"/>
          <w:i/>
          <w:sz w:val="24"/>
          <w:szCs w:val="24"/>
        </w:rPr>
        <w:t>p</w:t>
      </w:r>
      <w:r w:rsidRPr="003A5BA3">
        <w:rPr>
          <w:rFonts w:asciiTheme="majorHAnsi" w:hAnsiTheme="majorHAnsi"/>
          <w:i/>
          <w:sz w:val="24"/>
          <w:szCs w:val="24"/>
        </w:rPr>
        <w:t xml:space="preserve">roject </w:t>
      </w:r>
      <w:r w:rsidR="00FF4B66">
        <w:rPr>
          <w:rFonts w:asciiTheme="majorHAnsi" w:hAnsiTheme="majorHAnsi"/>
          <w:i/>
          <w:sz w:val="24"/>
          <w:szCs w:val="24"/>
        </w:rPr>
        <w:t>s</w:t>
      </w:r>
      <w:r w:rsidRPr="003A5BA3">
        <w:rPr>
          <w:rFonts w:asciiTheme="majorHAnsi" w:hAnsiTheme="majorHAnsi"/>
          <w:i/>
          <w:sz w:val="24"/>
          <w:szCs w:val="24"/>
        </w:rPr>
        <w:t>upport</w:t>
      </w:r>
      <w:r w:rsidRPr="003A5BA3">
        <w:rPr>
          <w:rFonts w:asciiTheme="majorHAnsi" w:hAnsiTheme="majorHAnsi"/>
          <w:sz w:val="24"/>
          <w:szCs w:val="24"/>
        </w:rPr>
        <w:t xml:space="preserve"> – </w:t>
      </w:r>
      <w:r w:rsidR="00215074">
        <w:rPr>
          <w:rFonts w:asciiTheme="majorHAnsi" w:hAnsiTheme="majorHAnsi"/>
          <w:sz w:val="24"/>
          <w:szCs w:val="24"/>
        </w:rPr>
        <w:t>T</w:t>
      </w:r>
      <w:r w:rsidRPr="003A5BA3">
        <w:rPr>
          <w:rFonts w:asciiTheme="majorHAnsi" w:hAnsiTheme="majorHAnsi"/>
          <w:sz w:val="24"/>
          <w:szCs w:val="24"/>
        </w:rPr>
        <w:t xml:space="preserve">here is support for wind development in Inuvik as long as potential environmental impacts are assessed. Support was also discussed for a transmission line build-out for </w:t>
      </w:r>
      <w:proofErr w:type="spellStart"/>
      <w:r w:rsidRPr="003A5BA3">
        <w:rPr>
          <w:rFonts w:asciiTheme="majorHAnsi" w:hAnsiTheme="majorHAnsi"/>
          <w:sz w:val="24"/>
          <w:szCs w:val="24"/>
        </w:rPr>
        <w:t>Kakisa</w:t>
      </w:r>
      <w:proofErr w:type="spellEnd"/>
      <w:r w:rsidRPr="003A5BA3">
        <w:rPr>
          <w:rFonts w:asciiTheme="majorHAnsi" w:hAnsiTheme="majorHAnsi"/>
          <w:sz w:val="24"/>
          <w:szCs w:val="24"/>
        </w:rPr>
        <w:t xml:space="preserve"> / Fort Providence</w:t>
      </w:r>
      <w:r w:rsidR="00EB6CC1" w:rsidRPr="00EB6CC1">
        <w:rPr>
          <w:rFonts w:asciiTheme="majorHAnsi" w:hAnsiTheme="majorHAnsi"/>
          <w:sz w:val="24"/>
          <w:szCs w:val="24"/>
        </w:rPr>
        <w:t xml:space="preserve"> </w:t>
      </w:r>
      <w:r w:rsidR="00EB6CC1" w:rsidRPr="003A5BA3">
        <w:rPr>
          <w:rFonts w:asciiTheme="majorHAnsi" w:hAnsiTheme="majorHAnsi"/>
          <w:sz w:val="24"/>
          <w:szCs w:val="24"/>
        </w:rPr>
        <w:t>and developing geothermal resources.</w:t>
      </w:r>
      <w:r w:rsidRPr="003A5BA3">
        <w:rPr>
          <w:rFonts w:asciiTheme="majorHAnsi" w:hAnsiTheme="majorHAnsi"/>
          <w:sz w:val="24"/>
          <w:szCs w:val="24"/>
        </w:rPr>
        <w:t xml:space="preserve"> </w:t>
      </w:r>
      <w:r w:rsidR="00EB6CC1">
        <w:rPr>
          <w:rFonts w:asciiTheme="majorHAnsi" w:hAnsiTheme="majorHAnsi"/>
          <w:sz w:val="24"/>
          <w:szCs w:val="24"/>
        </w:rPr>
        <w:t>Participants were also supportive of applying the Colville Lake hybrid solar/diesel/battery model to other communities.</w:t>
      </w:r>
    </w:p>
    <w:p w:rsidR="00AE3EC0" w:rsidRPr="003A5BA3" w:rsidRDefault="00AE3EC0" w:rsidP="00AE3EC0">
      <w:pPr>
        <w:pStyle w:val="ListParagraph"/>
        <w:ind w:hanging="360"/>
        <w:jc w:val="both"/>
        <w:rPr>
          <w:rFonts w:asciiTheme="majorHAnsi" w:hAnsiTheme="majorHAnsi"/>
          <w:sz w:val="24"/>
          <w:szCs w:val="24"/>
        </w:rPr>
      </w:pPr>
    </w:p>
    <w:p w:rsidR="00AE3EC0" w:rsidRPr="003A5BA3" w:rsidRDefault="00AE3EC0" w:rsidP="00AE3EC0">
      <w:pPr>
        <w:pStyle w:val="ListParagraph"/>
        <w:ind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Carbon </w:t>
      </w:r>
      <w:r w:rsidR="00FF4B66">
        <w:rPr>
          <w:rFonts w:asciiTheme="majorHAnsi" w:hAnsiTheme="majorHAnsi"/>
          <w:i/>
          <w:sz w:val="24"/>
          <w:szCs w:val="24"/>
        </w:rPr>
        <w:t>t</w:t>
      </w:r>
      <w:r w:rsidRPr="003A5BA3">
        <w:rPr>
          <w:rFonts w:asciiTheme="majorHAnsi" w:hAnsiTheme="majorHAnsi"/>
          <w:i/>
          <w:sz w:val="24"/>
          <w:szCs w:val="24"/>
        </w:rPr>
        <w:t>ax</w:t>
      </w:r>
      <w:r w:rsidRPr="003A5BA3">
        <w:rPr>
          <w:rFonts w:asciiTheme="majorHAnsi" w:hAnsiTheme="majorHAnsi"/>
          <w:sz w:val="24"/>
          <w:szCs w:val="24"/>
        </w:rPr>
        <w:t xml:space="preserve"> - </w:t>
      </w:r>
      <w:r w:rsidR="00215074">
        <w:rPr>
          <w:rFonts w:asciiTheme="majorHAnsi" w:hAnsiTheme="majorHAnsi"/>
          <w:sz w:val="24"/>
          <w:szCs w:val="24"/>
        </w:rPr>
        <w:t>P</w:t>
      </w:r>
      <w:r w:rsidRPr="003A5BA3">
        <w:rPr>
          <w:rFonts w:asciiTheme="majorHAnsi" w:hAnsiTheme="majorHAnsi"/>
          <w:sz w:val="24"/>
          <w:szCs w:val="24"/>
        </w:rPr>
        <w:t>articipants clearly stated that a carbon tax should not be implemented as the cost of living in the Beaufort Delta region is already very high</w:t>
      </w:r>
      <w:r w:rsidR="00FF4B66">
        <w:rPr>
          <w:rFonts w:asciiTheme="majorHAnsi" w:hAnsiTheme="majorHAnsi"/>
          <w:sz w:val="24"/>
          <w:szCs w:val="24"/>
        </w:rPr>
        <w:t>.</w:t>
      </w:r>
      <w:r w:rsidRPr="003A5BA3">
        <w:rPr>
          <w:rFonts w:asciiTheme="majorHAnsi" w:hAnsiTheme="majorHAnsi"/>
          <w:sz w:val="24"/>
          <w:szCs w:val="24"/>
        </w:rPr>
        <w:t xml:space="preserve"> </w:t>
      </w:r>
      <w:r w:rsidR="00FF4B66">
        <w:rPr>
          <w:rFonts w:asciiTheme="majorHAnsi" w:hAnsiTheme="majorHAnsi"/>
          <w:sz w:val="24"/>
          <w:szCs w:val="24"/>
        </w:rPr>
        <w:t>The</w:t>
      </w:r>
      <w:r w:rsidRPr="003A5BA3">
        <w:rPr>
          <w:rFonts w:asciiTheme="majorHAnsi" w:hAnsiTheme="majorHAnsi"/>
          <w:sz w:val="24"/>
          <w:szCs w:val="24"/>
        </w:rPr>
        <w:t xml:space="preserve"> NWT is a small jurisdiction </w:t>
      </w:r>
      <w:r w:rsidR="00FF4B66">
        <w:rPr>
          <w:rFonts w:asciiTheme="majorHAnsi" w:hAnsiTheme="majorHAnsi"/>
          <w:sz w:val="24"/>
          <w:szCs w:val="24"/>
        </w:rPr>
        <w:t>and</w:t>
      </w:r>
      <w:r w:rsidRPr="003A5BA3">
        <w:rPr>
          <w:rFonts w:asciiTheme="majorHAnsi" w:hAnsiTheme="majorHAnsi"/>
          <w:sz w:val="24"/>
          <w:szCs w:val="24"/>
        </w:rPr>
        <w:t xml:space="preserve"> a small contributor of GHG emissions compared to cities in the south.  It was also noted that revenues from a carbon tax should be used to develop renewable and alternative energy projects.</w:t>
      </w:r>
    </w:p>
    <w:p w:rsidR="00AE3EC0" w:rsidRPr="003A5BA3" w:rsidRDefault="00AE3EC0" w:rsidP="00AE3EC0">
      <w:pPr>
        <w:pStyle w:val="ListParagraph"/>
        <w:ind w:hanging="360"/>
        <w:jc w:val="both"/>
        <w:rPr>
          <w:rFonts w:asciiTheme="majorHAnsi" w:hAnsiTheme="majorHAnsi"/>
          <w:sz w:val="24"/>
          <w:szCs w:val="24"/>
        </w:rPr>
      </w:pPr>
    </w:p>
    <w:p w:rsidR="00AE3EC0" w:rsidRPr="003A5BA3" w:rsidRDefault="00AE3EC0" w:rsidP="00AE3EC0">
      <w:pPr>
        <w:pStyle w:val="ListParagraph"/>
        <w:ind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Emissions </w:t>
      </w:r>
      <w:r w:rsidR="00FF4B66">
        <w:rPr>
          <w:rFonts w:asciiTheme="majorHAnsi" w:hAnsiTheme="majorHAnsi"/>
          <w:i/>
          <w:sz w:val="24"/>
          <w:szCs w:val="24"/>
        </w:rPr>
        <w:t>t</w:t>
      </w:r>
      <w:r w:rsidRPr="003A5BA3">
        <w:rPr>
          <w:rFonts w:asciiTheme="majorHAnsi" w:hAnsiTheme="majorHAnsi"/>
          <w:i/>
          <w:sz w:val="24"/>
          <w:szCs w:val="24"/>
        </w:rPr>
        <w:t>argets</w:t>
      </w:r>
      <w:r w:rsidRPr="003A5BA3">
        <w:rPr>
          <w:rFonts w:asciiTheme="majorHAnsi" w:hAnsiTheme="majorHAnsi"/>
          <w:sz w:val="24"/>
          <w:szCs w:val="24"/>
        </w:rPr>
        <w:t xml:space="preserve"> - </w:t>
      </w:r>
      <w:r w:rsidR="00215074">
        <w:rPr>
          <w:rFonts w:asciiTheme="majorHAnsi" w:hAnsiTheme="majorHAnsi"/>
          <w:sz w:val="24"/>
          <w:szCs w:val="24"/>
        </w:rPr>
        <w:t>T</w:t>
      </w:r>
      <w:r w:rsidRPr="003A5BA3">
        <w:rPr>
          <w:rFonts w:asciiTheme="majorHAnsi" w:hAnsiTheme="majorHAnsi"/>
          <w:sz w:val="24"/>
          <w:szCs w:val="24"/>
        </w:rPr>
        <w:t>he NWT should take the lead on setting emissions targets as it will demonstrate that the NWT is a leader in tackling climate change.  This action could be used as leverage to get more funding from the federal government.  It was also noted that this will be a disincentive to local business investment and that it will be difficult to attract local business with carbon pricing and emissions targets in place.  How ENR’s air quality regulations fit into emissions targets was also raised.</w:t>
      </w:r>
    </w:p>
    <w:p w:rsidR="00AE3EC0" w:rsidRPr="003A5BA3" w:rsidRDefault="00AE3EC0" w:rsidP="00AE3EC0">
      <w:pPr>
        <w:pStyle w:val="ListParagraph"/>
        <w:ind w:hanging="360"/>
        <w:jc w:val="both"/>
        <w:rPr>
          <w:rFonts w:asciiTheme="majorHAnsi" w:hAnsiTheme="majorHAnsi"/>
          <w:sz w:val="24"/>
          <w:szCs w:val="24"/>
        </w:rPr>
      </w:pPr>
    </w:p>
    <w:p w:rsidR="00AE3EC0" w:rsidRPr="003A5BA3" w:rsidRDefault="00AE3EC0" w:rsidP="00AE3EC0">
      <w:pPr>
        <w:pStyle w:val="ListParagraph"/>
        <w:ind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Consultation and </w:t>
      </w:r>
      <w:r w:rsidR="00FF4B66">
        <w:rPr>
          <w:rFonts w:asciiTheme="majorHAnsi" w:hAnsiTheme="majorHAnsi"/>
          <w:i/>
          <w:sz w:val="24"/>
          <w:szCs w:val="24"/>
        </w:rPr>
        <w:t>e</w:t>
      </w:r>
      <w:r w:rsidRPr="003A5BA3">
        <w:rPr>
          <w:rFonts w:asciiTheme="majorHAnsi" w:hAnsiTheme="majorHAnsi"/>
          <w:i/>
          <w:sz w:val="24"/>
          <w:szCs w:val="24"/>
        </w:rPr>
        <w:t>ducation</w:t>
      </w:r>
      <w:r w:rsidRPr="003A5BA3">
        <w:rPr>
          <w:rFonts w:asciiTheme="majorHAnsi" w:hAnsiTheme="majorHAnsi"/>
          <w:sz w:val="24"/>
          <w:szCs w:val="24"/>
        </w:rPr>
        <w:t xml:space="preserve"> - </w:t>
      </w:r>
      <w:r w:rsidR="00215074">
        <w:rPr>
          <w:rFonts w:asciiTheme="majorHAnsi" w:hAnsiTheme="majorHAnsi"/>
          <w:sz w:val="24"/>
          <w:szCs w:val="24"/>
        </w:rPr>
        <w:t>I</w:t>
      </w:r>
      <w:r w:rsidRPr="003A5BA3">
        <w:rPr>
          <w:rFonts w:asciiTheme="majorHAnsi" w:hAnsiTheme="majorHAnsi"/>
          <w:sz w:val="24"/>
          <w:szCs w:val="24"/>
        </w:rPr>
        <w:t>t was noted that communities should be consulted about carbon pricing and taxation</w:t>
      </w:r>
      <w:r w:rsidR="007A60EF">
        <w:rPr>
          <w:rFonts w:asciiTheme="majorHAnsi" w:hAnsiTheme="majorHAnsi"/>
          <w:sz w:val="24"/>
          <w:szCs w:val="24"/>
        </w:rPr>
        <w:t>,</w:t>
      </w:r>
      <w:r w:rsidRPr="003A5BA3">
        <w:rPr>
          <w:rFonts w:asciiTheme="majorHAnsi" w:hAnsiTheme="majorHAnsi"/>
          <w:sz w:val="24"/>
          <w:szCs w:val="24"/>
        </w:rPr>
        <w:t xml:space="preserve"> and that education is needed to help people understand what carbon pricing, taxation and emissions targets mean.</w:t>
      </w:r>
    </w:p>
    <w:p w:rsidR="00AE3EC0" w:rsidRPr="003A5BA3" w:rsidRDefault="00AE3EC0" w:rsidP="00AE3EC0">
      <w:pPr>
        <w:pStyle w:val="ListParagraph"/>
        <w:ind w:hanging="360"/>
        <w:jc w:val="both"/>
        <w:rPr>
          <w:rFonts w:asciiTheme="majorHAnsi" w:hAnsiTheme="majorHAnsi"/>
          <w:sz w:val="24"/>
          <w:szCs w:val="24"/>
        </w:rPr>
      </w:pPr>
    </w:p>
    <w:p w:rsidR="00AE3EC0" w:rsidRDefault="00AE3EC0" w:rsidP="00AE3EC0">
      <w:pPr>
        <w:pStyle w:val="ListParagraph"/>
        <w:ind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Land </w:t>
      </w:r>
      <w:r w:rsidR="00FF4B66">
        <w:rPr>
          <w:rFonts w:asciiTheme="majorHAnsi" w:hAnsiTheme="majorHAnsi"/>
          <w:i/>
          <w:sz w:val="24"/>
          <w:szCs w:val="24"/>
        </w:rPr>
        <w:t>c</w:t>
      </w:r>
      <w:r w:rsidRPr="003A5BA3">
        <w:rPr>
          <w:rFonts w:asciiTheme="majorHAnsi" w:hAnsiTheme="majorHAnsi"/>
          <w:i/>
          <w:sz w:val="24"/>
          <w:szCs w:val="24"/>
        </w:rPr>
        <w:t>laims</w:t>
      </w:r>
      <w:r w:rsidRPr="003A5BA3">
        <w:rPr>
          <w:rFonts w:asciiTheme="majorHAnsi" w:hAnsiTheme="majorHAnsi"/>
          <w:sz w:val="24"/>
          <w:szCs w:val="24"/>
        </w:rPr>
        <w:t xml:space="preserve"> - </w:t>
      </w:r>
      <w:r w:rsidR="00B56E92">
        <w:rPr>
          <w:rFonts w:asciiTheme="majorHAnsi" w:hAnsiTheme="majorHAnsi"/>
          <w:sz w:val="24"/>
          <w:szCs w:val="24"/>
        </w:rPr>
        <w:t>Settling land claims in the NWT helps solidify the regulatory process and cross boundary issues. This provides certainty to larger projects (e.g.</w:t>
      </w:r>
      <w:r w:rsidR="00E160CE">
        <w:rPr>
          <w:rFonts w:asciiTheme="majorHAnsi" w:hAnsiTheme="majorHAnsi"/>
          <w:sz w:val="24"/>
          <w:szCs w:val="24"/>
        </w:rPr>
        <w:t>,</w:t>
      </w:r>
      <w:r w:rsidR="00B56E92">
        <w:rPr>
          <w:rFonts w:asciiTheme="majorHAnsi" w:hAnsiTheme="majorHAnsi"/>
          <w:sz w:val="24"/>
          <w:szCs w:val="24"/>
        </w:rPr>
        <w:t xml:space="preserve"> transmission lines and hydro projects) being investigated in the NWT. </w:t>
      </w:r>
    </w:p>
    <w:p w:rsidR="00692518" w:rsidRPr="003A5BA3" w:rsidRDefault="00692518" w:rsidP="00AE3EC0">
      <w:pPr>
        <w:pStyle w:val="ListParagraph"/>
        <w:ind w:hanging="360"/>
        <w:jc w:val="both"/>
        <w:rPr>
          <w:rFonts w:asciiTheme="majorHAnsi" w:hAnsiTheme="majorHAnsi"/>
          <w:sz w:val="24"/>
          <w:szCs w:val="24"/>
        </w:rPr>
      </w:pPr>
    </w:p>
    <w:p w:rsidR="00AE3EC0" w:rsidRPr="003A5BA3" w:rsidRDefault="00AE3EC0" w:rsidP="00AE3EC0">
      <w:pPr>
        <w:pStyle w:val="ListParagraph"/>
        <w:ind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 xml:space="preserve">Partnerships </w:t>
      </w:r>
      <w:r w:rsidRPr="003A5BA3">
        <w:rPr>
          <w:rFonts w:asciiTheme="majorHAnsi" w:hAnsiTheme="majorHAnsi"/>
          <w:sz w:val="24"/>
          <w:szCs w:val="24"/>
        </w:rPr>
        <w:t xml:space="preserve">- </w:t>
      </w:r>
      <w:r w:rsidR="00AB2847">
        <w:rPr>
          <w:rFonts w:asciiTheme="majorHAnsi" w:hAnsiTheme="majorHAnsi"/>
          <w:sz w:val="24"/>
          <w:szCs w:val="24"/>
        </w:rPr>
        <w:t>Public-</w:t>
      </w:r>
      <w:r w:rsidR="00E160CE">
        <w:rPr>
          <w:rFonts w:asciiTheme="majorHAnsi" w:hAnsiTheme="majorHAnsi"/>
          <w:sz w:val="24"/>
          <w:szCs w:val="24"/>
        </w:rPr>
        <w:t>p</w:t>
      </w:r>
      <w:r w:rsidR="00AB2847">
        <w:rPr>
          <w:rFonts w:asciiTheme="majorHAnsi" w:hAnsiTheme="majorHAnsi"/>
          <w:sz w:val="24"/>
          <w:szCs w:val="24"/>
        </w:rPr>
        <w:t>rivate</w:t>
      </w:r>
      <w:r w:rsidR="00AB2847" w:rsidRPr="003A5BA3">
        <w:rPr>
          <w:rFonts w:asciiTheme="majorHAnsi" w:hAnsiTheme="majorHAnsi"/>
          <w:sz w:val="24"/>
          <w:szCs w:val="24"/>
        </w:rPr>
        <w:t xml:space="preserve"> </w:t>
      </w:r>
      <w:r w:rsidRPr="003A5BA3">
        <w:rPr>
          <w:rFonts w:asciiTheme="majorHAnsi" w:hAnsiTheme="majorHAnsi"/>
          <w:sz w:val="24"/>
          <w:szCs w:val="24"/>
        </w:rPr>
        <w:t xml:space="preserve">partnerships and other business models should be explored to see how they can help with </w:t>
      </w:r>
      <w:r w:rsidR="007A60EF">
        <w:rPr>
          <w:rFonts w:asciiTheme="majorHAnsi" w:hAnsiTheme="majorHAnsi"/>
          <w:sz w:val="24"/>
          <w:szCs w:val="24"/>
        </w:rPr>
        <w:t xml:space="preserve">the </w:t>
      </w:r>
      <w:r w:rsidRPr="003A5BA3">
        <w:rPr>
          <w:rFonts w:asciiTheme="majorHAnsi" w:hAnsiTheme="majorHAnsi"/>
          <w:sz w:val="24"/>
          <w:szCs w:val="24"/>
        </w:rPr>
        <w:t xml:space="preserve">development of projects. </w:t>
      </w:r>
    </w:p>
    <w:p w:rsidR="00AE3EC0" w:rsidRPr="003A5BA3" w:rsidRDefault="00AE3EC0" w:rsidP="00AE3EC0">
      <w:pPr>
        <w:pStyle w:val="ListParagraph"/>
        <w:jc w:val="both"/>
        <w:rPr>
          <w:rFonts w:asciiTheme="majorHAnsi" w:hAnsiTheme="majorHAnsi"/>
          <w:sz w:val="24"/>
          <w:szCs w:val="24"/>
        </w:rPr>
      </w:pPr>
    </w:p>
    <w:p w:rsidR="000C6776" w:rsidRDefault="00AE3EC0" w:rsidP="00676734">
      <w:pPr>
        <w:pStyle w:val="ListParagraph"/>
        <w:ind w:hanging="360"/>
        <w:jc w:val="both"/>
        <w:rPr>
          <w:rFonts w:asciiTheme="majorHAnsi" w:hAnsiTheme="majorHAnsi"/>
          <w:sz w:val="24"/>
          <w:szCs w:val="24"/>
        </w:rPr>
      </w:pPr>
      <w:r w:rsidRPr="003A5BA3">
        <w:rPr>
          <w:rFonts w:asciiTheme="majorHAnsi" w:hAnsiTheme="majorHAnsi"/>
          <w:sz w:val="24"/>
          <w:szCs w:val="24"/>
        </w:rPr>
        <w:t>•</w:t>
      </w:r>
      <w:r w:rsidRPr="003A5BA3">
        <w:rPr>
          <w:rFonts w:asciiTheme="majorHAnsi" w:hAnsiTheme="majorHAnsi"/>
          <w:sz w:val="24"/>
          <w:szCs w:val="24"/>
        </w:rPr>
        <w:tab/>
      </w:r>
      <w:r w:rsidRPr="003A5BA3">
        <w:rPr>
          <w:rFonts w:asciiTheme="majorHAnsi" w:hAnsiTheme="majorHAnsi"/>
          <w:i/>
          <w:sz w:val="24"/>
          <w:szCs w:val="24"/>
        </w:rPr>
        <w:t>Downstream effects of hydro -</w:t>
      </w:r>
      <w:r w:rsidRPr="003A5BA3">
        <w:rPr>
          <w:rFonts w:asciiTheme="majorHAnsi" w:hAnsiTheme="majorHAnsi"/>
          <w:sz w:val="24"/>
          <w:szCs w:val="24"/>
        </w:rPr>
        <w:t xml:space="preserve"> </w:t>
      </w:r>
      <w:r w:rsidR="00215074">
        <w:rPr>
          <w:rFonts w:asciiTheme="majorHAnsi" w:hAnsiTheme="majorHAnsi"/>
          <w:sz w:val="24"/>
          <w:szCs w:val="24"/>
        </w:rPr>
        <w:t>S</w:t>
      </w:r>
      <w:r w:rsidRPr="003A5BA3">
        <w:rPr>
          <w:rFonts w:asciiTheme="majorHAnsi" w:hAnsiTheme="majorHAnsi"/>
          <w:sz w:val="24"/>
          <w:szCs w:val="24"/>
        </w:rPr>
        <w:t xml:space="preserve">ome participants expressed concern about potential effects to water levels from Taltson and other hydro projects in </w:t>
      </w:r>
      <w:r w:rsidR="00EB6CC1">
        <w:rPr>
          <w:rFonts w:asciiTheme="majorHAnsi" w:hAnsiTheme="majorHAnsi"/>
          <w:sz w:val="24"/>
          <w:szCs w:val="24"/>
        </w:rPr>
        <w:t>British Colombia (</w:t>
      </w:r>
      <w:r w:rsidRPr="003A5BA3">
        <w:rPr>
          <w:rFonts w:asciiTheme="majorHAnsi" w:hAnsiTheme="majorHAnsi"/>
          <w:sz w:val="24"/>
          <w:szCs w:val="24"/>
        </w:rPr>
        <w:t>BC</w:t>
      </w:r>
      <w:r w:rsidR="00EB6CC1">
        <w:rPr>
          <w:rFonts w:asciiTheme="majorHAnsi" w:hAnsiTheme="majorHAnsi"/>
          <w:sz w:val="24"/>
          <w:szCs w:val="24"/>
        </w:rPr>
        <w:t>)</w:t>
      </w:r>
      <w:r w:rsidR="00676734">
        <w:rPr>
          <w:rFonts w:asciiTheme="majorHAnsi" w:hAnsiTheme="majorHAnsi"/>
          <w:sz w:val="24"/>
          <w:szCs w:val="24"/>
        </w:rPr>
        <w:t xml:space="preserve"> and Alberta.</w:t>
      </w:r>
    </w:p>
    <w:p w:rsidR="00676734" w:rsidRPr="00676734" w:rsidRDefault="00676734" w:rsidP="00676734">
      <w:pPr>
        <w:pStyle w:val="ListParagraph"/>
        <w:ind w:hanging="360"/>
        <w:jc w:val="both"/>
        <w:rPr>
          <w:rFonts w:asciiTheme="majorHAnsi" w:hAnsiTheme="majorHAnsi"/>
          <w:sz w:val="24"/>
          <w:szCs w:val="24"/>
        </w:rPr>
      </w:pPr>
    </w:p>
    <w:p w:rsidR="00042088" w:rsidRDefault="00042088" w:rsidP="000D7026">
      <w:pPr>
        <w:pStyle w:val="ListParagraph"/>
        <w:numPr>
          <w:ilvl w:val="1"/>
          <w:numId w:val="2"/>
        </w:numPr>
        <w:jc w:val="both"/>
        <w:rPr>
          <w:b/>
          <w:sz w:val="24"/>
          <w:szCs w:val="24"/>
        </w:rPr>
      </w:pPr>
      <w:r>
        <w:rPr>
          <w:b/>
          <w:sz w:val="24"/>
          <w:szCs w:val="24"/>
        </w:rPr>
        <w:t>Day 2: Climate Change Knowledge, Resilience and Adaptation</w:t>
      </w:r>
    </w:p>
    <w:p w:rsidR="000C6776" w:rsidRPr="00042088" w:rsidRDefault="000C6776" w:rsidP="00042088">
      <w:pPr>
        <w:jc w:val="both"/>
        <w:rPr>
          <w:b/>
          <w:sz w:val="24"/>
          <w:szCs w:val="24"/>
        </w:rPr>
      </w:pPr>
      <w:r w:rsidRPr="00042088">
        <w:rPr>
          <w:b/>
          <w:sz w:val="24"/>
          <w:szCs w:val="24"/>
        </w:rPr>
        <w:t>Session #4: Climate Change Impacts, Knowledge and Monitoring</w:t>
      </w:r>
    </w:p>
    <w:p w:rsidR="00B32D24" w:rsidRPr="003A5BA3" w:rsidRDefault="00B32D24" w:rsidP="00B32D24">
      <w:pPr>
        <w:jc w:val="both"/>
        <w:rPr>
          <w:rFonts w:asciiTheme="majorHAnsi" w:hAnsiTheme="majorHAnsi"/>
          <w:sz w:val="24"/>
          <w:szCs w:val="24"/>
        </w:rPr>
      </w:pPr>
      <w:r w:rsidRPr="003A5BA3">
        <w:rPr>
          <w:rFonts w:asciiTheme="majorHAnsi" w:hAnsiTheme="majorHAnsi"/>
          <w:sz w:val="24"/>
          <w:szCs w:val="24"/>
        </w:rPr>
        <w:t xml:space="preserve">Session #4 opened with </w:t>
      </w:r>
      <w:r w:rsidR="000B662D" w:rsidRPr="003A5BA3">
        <w:rPr>
          <w:rFonts w:asciiTheme="majorHAnsi" w:hAnsiTheme="majorHAnsi"/>
          <w:sz w:val="24"/>
          <w:szCs w:val="24"/>
        </w:rPr>
        <w:t xml:space="preserve">two </w:t>
      </w:r>
      <w:r w:rsidRPr="003A5BA3">
        <w:rPr>
          <w:rFonts w:asciiTheme="majorHAnsi" w:hAnsiTheme="majorHAnsi"/>
          <w:sz w:val="24"/>
          <w:szCs w:val="24"/>
        </w:rPr>
        <w:t>brief presentation</w:t>
      </w:r>
      <w:r w:rsidR="000B662D" w:rsidRPr="003A5BA3">
        <w:rPr>
          <w:rFonts w:asciiTheme="majorHAnsi" w:hAnsiTheme="majorHAnsi"/>
          <w:sz w:val="24"/>
          <w:szCs w:val="24"/>
        </w:rPr>
        <w:t xml:space="preserve">s. The first presentation </w:t>
      </w:r>
      <w:r w:rsidR="000B662D" w:rsidRPr="007A60EF">
        <w:rPr>
          <w:rFonts w:asciiTheme="majorHAnsi" w:hAnsiTheme="majorHAnsi"/>
          <w:sz w:val="24"/>
          <w:szCs w:val="24"/>
        </w:rPr>
        <w:t>entitled “Climate Change Impacts and Knowledge” showed current and potential climate impacts in the region and explained the importance of gathering knowledge about these impacts to guide decision-making and support adaptation efforts. Two key sources of knowledge include scientific research and monitoring</w:t>
      </w:r>
      <w:r w:rsidR="007A60EF">
        <w:rPr>
          <w:rFonts w:asciiTheme="majorHAnsi" w:hAnsiTheme="majorHAnsi"/>
          <w:sz w:val="24"/>
          <w:szCs w:val="24"/>
        </w:rPr>
        <w:t>,</w:t>
      </w:r>
      <w:r w:rsidR="000B662D" w:rsidRPr="007A60EF">
        <w:rPr>
          <w:rFonts w:asciiTheme="majorHAnsi" w:hAnsiTheme="majorHAnsi"/>
          <w:sz w:val="24"/>
          <w:szCs w:val="24"/>
        </w:rPr>
        <w:t xml:space="preserve"> and traditional and local knowledge.  The second presentation entitled “Climate Change Monitoring and Assessments”</w:t>
      </w:r>
      <w:r w:rsidRPr="007A60EF">
        <w:rPr>
          <w:rFonts w:asciiTheme="majorHAnsi" w:hAnsiTheme="majorHAnsi"/>
          <w:sz w:val="24"/>
          <w:szCs w:val="24"/>
        </w:rPr>
        <w:t xml:space="preserve"> </w:t>
      </w:r>
      <w:r w:rsidR="000B662D" w:rsidRPr="007A60EF">
        <w:rPr>
          <w:rFonts w:asciiTheme="majorHAnsi" w:hAnsiTheme="majorHAnsi"/>
          <w:sz w:val="24"/>
          <w:szCs w:val="24"/>
        </w:rPr>
        <w:t>outlin</w:t>
      </w:r>
      <w:r w:rsidR="000B662D" w:rsidRPr="003A5BA3">
        <w:rPr>
          <w:rFonts w:asciiTheme="majorHAnsi" w:hAnsiTheme="majorHAnsi"/>
          <w:sz w:val="24"/>
          <w:szCs w:val="24"/>
        </w:rPr>
        <w:t xml:space="preserve">ed different approaches to monitoring and </w:t>
      </w:r>
      <w:r w:rsidR="00E92870" w:rsidRPr="003A5BA3">
        <w:rPr>
          <w:rFonts w:asciiTheme="majorHAnsi" w:hAnsiTheme="majorHAnsi"/>
          <w:sz w:val="24"/>
          <w:szCs w:val="24"/>
        </w:rPr>
        <w:t xml:space="preserve">explained how </w:t>
      </w:r>
      <w:r w:rsidR="000B662D" w:rsidRPr="003A5BA3">
        <w:rPr>
          <w:rFonts w:asciiTheme="majorHAnsi" w:hAnsiTheme="majorHAnsi"/>
          <w:sz w:val="24"/>
          <w:szCs w:val="24"/>
        </w:rPr>
        <w:t xml:space="preserve">risk and vulnerability assessments </w:t>
      </w:r>
      <w:r w:rsidR="00E92870" w:rsidRPr="003A5BA3">
        <w:rPr>
          <w:rFonts w:asciiTheme="majorHAnsi" w:hAnsiTheme="majorHAnsi"/>
          <w:sz w:val="24"/>
          <w:szCs w:val="24"/>
        </w:rPr>
        <w:t xml:space="preserve">can be used </w:t>
      </w:r>
      <w:r w:rsidR="000B662D" w:rsidRPr="003A5BA3">
        <w:rPr>
          <w:rFonts w:asciiTheme="majorHAnsi" w:hAnsiTheme="majorHAnsi"/>
          <w:sz w:val="24"/>
          <w:szCs w:val="24"/>
        </w:rPr>
        <w:t xml:space="preserve">as a tool for understanding the implications </w:t>
      </w:r>
      <w:r w:rsidR="00E92870" w:rsidRPr="003A5BA3">
        <w:rPr>
          <w:rFonts w:asciiTheme="majorHAnsi" w:hAnsiTheme="majorHAnsi"/>
          <w:sz w:val="24"/>
          <w:szCs w:val="24"/>
        </w:rPr>
        <w:t>of climate change for planning purposes.</w:t>
      </w:r>
    </w:p>
    <w:p w:rsidR="00B32D24" w:rsidRPr="003A5BA3" w:rsidRDefault="00B32D24" w:rsidP="00B32D24">
      <w:pPr>
        <w:jc w:val="both"/>
        <w:rPr>
          <w:rFonts w:asciiTheme="majorHAnsi" w:hAnsiTheme="majorHAnsi"/>
          <w:sz w:val="24"/>
          <w:szCs w:val="24"/>
        </w:rPr>
      </w:pPr>
      <w:r w:rsidRPr="003A5BA3">
        <w:rPr>
          <w:rFonts w:asciiTheme="majorHAnsi" w:hAnsiTheme="majorHAnsi"/>
          <w:sz w:val="24"/>
          <w:szCs w:val="24"/>
        </w:rPr>
        <w:t>The breakout groups used the following questions to help initiate and support their discussions:</w:t>
      </w:r>
    </w:p>
    <w:p w:rsidR="0006009B" w:rsidRPr="003A5BA3" w:rsidRDefault="0006009B" w:rsidP="006A2B81">
      <w:pPr>
        <w:numPr>
          <w:ilvl w:val="0"/>
          <w:numId w:val="5"/>
        </w:numPr>
        <w:spacing w:after="0"/>
        <w:contextualSpacing/>
        <w:rPr>
          <w:rFonts w:asciiTheme="majorHAnsi" w:hAnsiTheme="majorHAnsi"/>
          <w:sz w:val="24"/>
          <w:szCs w:val="24"/>
        </w:rPr>
      </w:pPr>
      <w:r w:rsidRPr="003A5BA3">
        <w:rPr>
          <w:rFonts w:asciiTheme="majorHAnsi" w:hAnsiTheme="majorHAnsi"/>
          <w:sz w:val="24"/>
          <w:szCs w:val="24"/>
        </w:rPr>
        <w:t>Research &amp; Monitoring - what are the gaps or priorities that communities are concerned about?   How can government (Federal, GNWT, Regional) best work with researchers and communities to support research and monitoring projects and share results?</w:t>
      </w:r>
    </w:p>
    <w:p w:rsidR="0006009B" w:rsidRPr="003A5BA3" w:rsidRDefault="0006009B" w:rsidP="006A2B81">
      <w:pPr>
        <w:spacing w:after="0"/>
        <w:ind w:left="1440"/>
        <w:contextualSpacing/>
        <w:rPr>
          <w:rFonts w:asciiTheme="majorHAnsi" w:hAnsiTheme="majorHAnsi"/>
          <w:sz w:val="24"/>
          <w:szCs w:val="24"/>
        </w:rPr>
      </w:pPr>
    </w:p>
    <w:p w:rsidR="0006009B" w:rsidRPr="003A5BA3" w:rsidRDefault="0006009B" w:rsidP="006A2B81">
      <w:pPr>
        <w:numPr>
          <w:ilvl w:val="0"/>
          <w:numId w:val="5"/>
        </w:numPr>
        <w:spacing w:after="0"/>
        <w:contextualSpacing/>
        <w:rPr>
          <w:rFonts w:asciiTheme="majorHAnsi" w:hAnsiTheme="majorHAnsi"/>
          <w:sz w:val="24"/>
          <w:szCs w:val="24"/>
        </w:rPr>
      </w:pPr>
      <w:r w:rsidRPr="003A5BA3">
        <w:rPr>
          <w:rFonts w:asciiTheme="majorHAnsi" w:hAnsiTheme="majorHAnsi"/>
          <w:sz w:val="24"/>
          <w:szCs w:val="24"/>
        </w:rPr>
        <w:t>Community-based Monitoring - are communities interested in having more community-based monitoring activities?  What kinds?  What is required to make this happen?</w:t>
      </w:r>
    </w:p>
    <w:p w:rsidR="0006009B" w:rsidRPr="003A5BA3" w:rsidRDefault="0006009B" w:rsidP="006A2B81">
      <w:pPr>
        <w:spacing w:after="0"/>
        <w:ind w:left="1440"/>
        <w:contextualSpacing/>
        <w:rPr>
          <w:rFonts w:asciiTheme="majorHAnsi" w:hAnsiTheme="majorHAnsi"/>
          <w:sz w:val="24"/>
          <w:szCs w:val="24"/>
        </w:rPr>
      </w:pPr>
    </w:p>
    <w:p w:rsidR="0006009B" w:rsidRPr="003A5BA3" w:rsidRDefault="0006009B" w:rsidP="006A2B81">
      <w:pPr>
        <w:numPr>
          <w:ilvl w:val="0"/>
          <w:numId w:val="5"/>
        </w:numPr>
        <w:spacing w:after="0"/>
        <w:contextualSpacing/>
        <w:rPr>
          <w:rFonts w:asciiTheme="majorHAnsi" w:hAnsiTheme="majorHAnsi"/>
          <w:sz w:val="24"/>
          <w:szCs w:val="24"/>
        </w:rPr>
      </w:pPr>
      <w:r w:rsidRPr="003A5BA3">
        <w:rPr>
          <w:rFonts w:asciiTheme="majorHAnsi" w:hAnsiTheme="majorHAnsi"/>
          <w:sz w:val="24"/>
          <w:szCs w:val="24"/>
        </w:rPr>
        <w:t>Risk / Vulnerability Assessments - what are the risk / vulnerability gaps and priorities that communities are concerned about?</w:t>
      </w:r>
    </w:p>
    <w:p w:rsidR="0006009B" w:rsidRPr="003A5BA3" w:rsidRDefault="0006009B" w:rsidP="006A2B81">
      <w:pPr>
        <w:spacing w:after="0"/>
        <w:ind w:left="1440"/>
        <w:contextualSpacing/>
        <w:rPr>
          <w:rFonts w:asciiTheme="majorHAnsi" w:hAnsiTheme="majorHAnsi"/>
          <w:sz w:val="24"/>
          <w:szCs w:val="24"/>
        </w:rPr>
      </w:pPr>
    </w:p>
    <w:p w:rsidR="0006009B" w:rsidRPr="003A5BA3" w:rsidRDefault="0006009B" w:rsidP="006A2B81">
      <w:pPr>
        <w:numPr>
          <w:ilvl w:val="0"/>
          <w:numId w:val="5"/>
        </w:numPr>
        <w:spacing w:after="0"/>
        <w:contextualSpacing/>
        <w:rPr>
          <w:rFonts w:asciiTheme="majorHAnsi" w:hAnsiTheme="majorHAnsi"/>
          <w:sz w:val="24"/>
          <w:szCs w:val="24"/>
        </w:rPr>
      </w:pPr>
      <w:r w:rsidRPr="003A5BA3">
        <w:rPr>
          <w:rFonts w:asciiTheme="majorHAnsi" w:hAnsiTheme="majorHAnsi"/>
          <w:sz w:val="24"/>
          <w:szCs w:val="24"/>
        </w:rPr>
        <w:t xml:space="preserve">How should traditional and local knowledge be accessed and used? </w:t>
      </w:r>
    </w:p>
    <w:p w:rsidR="0006009B" w:rsidRPr="003A5BA3" w:rsidRDefault="0006009B" w:rsidP="0006009B">
      <w:pPr>
        <w:spacing w:before="240"/>
        <w:jc w:val="both"/>
        <w:rPr>
          <w:rFonts w:asciiTheme="majorHAnsi" w:hAnsiTheme="majorHAnsi"/>
          <w:sz w:val="24"/>
          <w:szCs w:val="24"/>
        </w:rPr>
      </w:pPr>
      <w:r w:rsidRPr="003A5BA3">
        <w:rPr>
          <w:rFonts w:asciiTheme="majorHAnsi" w:hAnsiTheme="majorHAnsi"/>
          <w:sz w:val="24"/>
          <w:szCs w:val="24"/>
        </w:rPr>
        <w:t xml:space="preserve">The key themes and </w:t>
      </w:r>
      <w:r w:rsidR="009E5461" w:rsidRPr="003A5BA3">
        <w:rPr>
          <w:rFonts w:asciiTheme="majorHAnsi" w:hAnsiTheme="majorHAnsi"/>
          <w:sz w:val="24"/>
          <w:szCs w:val="24"/>
        </w:rPr>
        <w:t xml:space="preserve">results from </w:t>
      </w:r>
      <w:r w:rsidRPr="003A5BA3">
        <w:rPr>
          <w:rFonts w:asciiTheme="majorHAnsi" w:hAnsiTheme="majorHAnsi"/>
          <w:sz w:val="24"/>
          <w:szCs w:val="24"/>
        </w:rPr>
        <w:t>this session included:</w:t>
      </w:r>
    </w:p>
    <w:p w:rsidR="00995070" w:rsidRPr="003A5BA3" w:rsidRDefault="00995070" w:rsidP="009E5461">
      <w:pPr>
        <w:pStyle w:val="ListParagraph"/>
        <w:numPr>
          <w:ilvl w:val="0"/>
          <w:numId w:val="13"/>
        </w:numPr>
        <w:jc w:val="both"/>
        <w:rPr>
          <w:rFonts w:asciiTheme="majorHAnsi" w:hAnsiTheme="majorHAnsi"/>
          <w:sz w:val="24"/>
          <w:szCs w:val="24"/>
        </w:rPr>
      </w:pPr>
      <w:r w:rsidRPr="003A5BA3">
        <w:rPr>
          <w:rFonts w:asciiTheme="majorHAnsi" w:hAnsiTheme="majorHAnsi"/>
          <w:i/>
          <w:sz w:val="24"/>
          <w:szCs w:val="24"/>
        </w:rPr>
        <w:t>Planning and community buy-in</w:t>
      </w:r>
      <w:r w:rsidRPr="003A5BA3">
        <w:rPr>
          <w:rFonts w:asciiTheme="majorHAnsi" w:hAnsiTheme="majorHAnsi"/>
          <w:sz w:val="24"/>
          <w:szCs w:val="24"/>
        </w:rPr>
        <w:t xml:space="preserve"> – </w:t>
      </w:r>
      <w:r w:rsidR="00215074">
        <w:rPr>
          <w:rFonts w:asciiTheme="majorHAnsi" w:hAnsiTheme="majorHAnsi"/>
          <w:sz w:val="24"/>
          <w:szCs w:val="24"/>
        </w:rPr>
        <w:t>M</w:t>
      </w:r>
      <w:r w:rsidRPr="003A5BA3">
        <w:rPr>
          <w:rFonts w:asciiTheme="majorHAnsi" w:hAnsiTheme="majorHAnsi"/>
          <w:sz w:val="24"/>
          <w:szCs w:val="24"/>
        </w:rPr>
        <w:t>any participants expressed concerns with a general lack of involvement by the communities in the identification, planning and completion of research and monitoring projects.  Some of the specific concerns or suggestions for improvement included:</w:t>
      </w:r>
    </w:p>
    <w:p w:rsidR="00FA3CEA" w:rsidRPr="003A5BA3" w:rsidRDefault="00FA3CEA" w:rsidP="006A2B81">
      <w:pPr>
        <w:pStyle w:val="ListParagraph"/>
        <w:numPr>
          <w:ilvl w:val="1"/>
          <w:numId w:val="13"/>
        </w:numPr>
        <w:jc w:val="both"/>
        <w:rPr>
          <w:rFonts w:asciiTheme="majorHAnsi" w:hAnsiTheme="majorHAnsi"/>
          <w:sz w:val="24"/>
          <w:szCs w:val="24"/>
        </w:rPr>
      </w:pPr>
      <w:r w:rsidRPr="003A5BA3">
        <w:rPr>
          <w:rFonts w:asciiTheme="majorHAnsi" w:hAnsiTheme="majorHAnsi"/>
          <w:sz w:val="24"/>
          <w:szCs w:val="24"/>
        </w:rPr>
        <w:t xml:space="preserve">There needs to be better coordination between federal and territorial governments, </w:t>
      </w:r>
      <w:r w:rsidR="008075D9" w:rsidRPr="003A5BA3">
        <w:rPr>
          <w:rFonts w:asciiTheme="majorHAnsi" w:hAnsiTheme="majorHAnsi"/>
          <w:sz w:val="24"/>
          <w:szCs w:val="24"/>
        </w:rPr>
        <w:t xml:space="preserve">government departments, </w:t>
      </w:r>
      <w:r w:rsidRPr="003A5BA3">
        <w:rPr>
          <w:rFonts w:asciiTheme="majorHAnsi" w:hAnsiTheme="majorHAnsi"/>
          <w:sz w:val="24"/>
          <w:szCs w:val="24"/>
        </w:rPr>
        <w:t xml:space="preserve">agencies and non-governmental organizations to </w:t>
      </w:r>
      <w:r w:rsidR="00EB6CC1">
        <w:rPr>
          <w:rFonts w:asciiTheme="majorHAnsi" w:hAnsiTheme="majorHAnsi"/>
          <w:sz w:val="24"/>
          <w:szCs w:val="24"/>
        </w:rPr>
        <w:t>improve</w:t>
      </w:r>
      <w:r w:rsidRPr="003A5BA3">
        <w:rPr>
          <w:rFonts w:asciiTheme="majorHAnsi" w:hAnsiTheme="majorHAnsi"/>
          <w:sz w:val="24"/>
          <w:szCs w:val="24"/>
        </w:rPr>
        <w:t xml:space="preserve"> collaboration and coordination on climate change research and associated issues;</w:t>
      </w:r>
    </w:p>
    <w:p w:rsidR="00995070" w:rsidRPr="003A5BA3" w:rsidRDefault="00995070" w:rsidP="00995070">
      <w:pPr>
        <w:pStyle w:val="ListParagraph"/>
        <w:numPr>
          <w:ilvl w:val="1"/>
          <w:numId w:val="13"/>
        </w:numPr>
        <w:jc w:val="both"/>
        <w:rPr>
          <w:rFonts w:asciiTheme="majorHAnsi" w:hAnsiTheme="majorHAnsi"/>
          <w:sz w:val="24"/>
          <w:szCs w:val="24"/>
        </w:rPr>
      </w:pPr>
      <w:r w:rsidRPr="003A5BA3">
        <w:rPr>
          <w:rFonts w:asciiTheme="majorHAnsi" w:hAnsiTheme="majorHAnsi"/>
          <w:sz w:val="24"/>
          <w:szCs w:val="24"/>
        </w:rPr>
        <w:t>Researchers don’t always obtain permits.  As a result, communities may not be aware of the project or have any opportunity to provide input;</w:t>
      </w:r>
    </w:p>
    <w:p w:rsidR="00995070" w:rsidRPr="003A5BA3" w:rsidRDefault="00A529D7" w:rsidP="00995070">
      <w:pPr>
        <w:pStyle w:val="ListParagraph"/>
        <w:numPr>
          <w:ilvl w:val="1"/>
          <w:numId w:val="13"/>
        </w:numPr>
        <w:jc w:val="both"/>
        <w:rPr>
          <w:rFonts w:asciiTheme="majorHAnsi" w:hAnsiTheme="majorHAnsi"/>
          <w:sz w:val="24"/>
          <w:szCs w:val="24"/>
        </w:rPr>
      </w:pPr>
      <w:r w:rsidRPr="003A5BA3">
        <w:rPr>
          <w:rFonts w:asciiTheme="majorHAnsi" w:hAnsiTheme="majorHAnsi"/>
          <w:sz w:val="24"/>
          <w:szCs w:val="24"/>
        </w:rPr>
        <w:t>More community input (from leadership, co-management boards, environmental monitors, youth</w:t>
      </w:r>
      <w:r w:rsidR="008075D9">
        <w:rPr>
          <w:rFonts w:asciiTheme="majorHAnsi" w:hAnsiTheme="majorHAnsi"/>
          <w:sz w:val="24"/>
          <w:szCs w:val="24"/>
        </w:rPr>
        <w:t>,</w:t>
      </w:r>
      <w:r w:rsidRPr="003A5BA3">
        <w:rPr>
          <w:rFonts w:asciiTheme="majorHAnsi" w:hAnsiTheme="majorHAnsi"/>
          <w:sz w:val="24"/>
          <w:szCs w:val="24"/>
        </w:rPr>
        <w:t xml:space="preserve"> etc.) should be sought so the communities can identify their interests and concerns</w:t>
      </w:r>
      <w:r w:rsidR="008075D9">
        <w:rPr>
          <w:rFonts w:asciiTheme="majorHAnsi" w:hAnsiTheme="majorHAnsi"/>
          <w:sz w:val="24"/>
          <w:szCs w:val="24"/>
        </w:rPr>
        <w:t>,</w:t>
      </w:r>
      <w:r w:rsidRPr="003A5BA3">
        <w:rPr>
          <w:rFonts w:asciiTheme="majorHAnsi" w:hAnsiTheme="majorHAnsi"/>
          <w:sz w:val="24"/>
          <w:szCs w:val="24"/>
        </w:rPr>
        <w:t xml:space="preserve"> and ensure the work addresses community needs; </w:t>
      </w:r>
    </w:p>
    <w:p w:rsidR="003E5A50" w:rsidRPr="003A5BA3" w:rsidRDefault="00A529D7" w:rsidP="00995070">
      <w:pPr>
        <w:pStyle w:val="ListParagraph"/>
        <w:numPr>
          <w:ilvl w:val="1"/>
          <w:numId w:val="13"/>
        </w:numPr>
        <w:jc w:val="both"/>
        <w:rPr>
          <w:rFonts w:asciiTheme="majorHAnsi" w:hAnsiTheme="majorHAnsi"/>
          <w:sz w:val="24"/>
          <w:szCs w:val="24"/>
        </w:rPr>
      </w:pPr>
      <w:r w:rsidRPr="003A5BA3">
        <w:rPr>
          <w:rFonts w:asciiTheme="majorHAnsi" w:hAnsiTheme="majorHAnsi"/>
          <w:sz w:val="24"/>
          <w:szCs w:val="24"/>
        </w:rPr>
        <w:t>Local monitors should be included in the project design and completion;</w:t>
      </w:r>
    </w:p>
    <w:p w:rsidR="00AB2847" w:rsidRDefault="00AB2847" w:rsidP="00995070">
      <w:pPr>
        <w:pStyle w:val="ListParagraph"/>
        <w:numPr>
          <w:ilvl w:val="1"/>
          <w:numId w:val="13"/>
        </w:numPr>
        <w:jc w:val="both"/>
        <w:rPr>
          <w:rFonts w:asciiTheme="majorHAnsi" w:hAnsiTheme="majorHAnsi"/>
          <w:sz w:val="24"/>
          <w:szCs w:val="24"/>
        </w:rPr>
      </w:pPr>
      <w:r>
        <w:rPr>
          <w:rFonts w:asciiTheme="majorHAnsi" w:hAnsiTheme="majorHAnsi"/>
          <w:sz w:val="24"/>
          <w:szCs w:val="24"/>
        </w:rPr>
        <w:t>R</w:t>
      </w:r>
      <w:r w:rsidR="00FA3CEA" w:rsidRPr="003A5BA3">
        <w:rPr>
          <w:rFonts w:asciiTheme="majorHAnsi" w:hAnsiTheme="majorHAnsi"/>
          <w:sz w:val="24"/>
          <w:szCs w:val="24"/>
        </w:rPr>
        <w:t xml:space="preserve">esearchers </w:t>
      </w:r>
      <w:r>
        <w:rPr>
          <w:rFonts w:asciiTheme="majorHAnsi" w:hAnsiTheme="majorHAnsi"/>
          <w:sz w:val="24"/>
          <w:szCs w:val="24"/>
        </w:rPr>
        <w:t xml:space="preserve">often </w:t>
      </w:r>
      <w:r w:rsidR="00FA3CEA" w:rsidRPr="003A5BA3">
        <w:rPr>
          <w:rFonts w:asciiTheme="majorHAnsi" w:hAnsiTheme="majorHAnsi"/>
          <w:sz w:val="24"/>
          <w:szCs w:val="24"/>
        </w:rPr>
        <w:t>do not return to the community to sh</w:t>
      </w:r>
      <w:r w:rsidR="00EB6CC1">
        <w:rPr>
          <w:rFonts w:asciiTheme="majorHAnsi" w:hAnsiTheme="majorHAnsi"/>
          <w:sz w:val="24"/>
          <w:szCs w:val="24"/>
        </w:rPr>
        <w:t>are results with the community; and,</w:t>
      </w:r>
    </w:p>
    <w:p w:rsidR="00FA3CEA" w:rsidRPr="003A5BA3" w:rsidRDefault="00FA3CEA" w:rsidP="00995070">
      <w:pPr>
        <w:pStyle w:val="ListParagraph"/>
        <w:numPr>
          <w:ilvl w:val="1"/>
          <w:numId w:val="13"/>
        </w:numPr>
        <w:jc w:val="both"/>
        <w:rPr>
          <w:rFonts w:asciiTheme="majorHAnsi" w:hAnsiTheme="majorHAnsi"/>
          <w:sz w:val="24"/>
          <w:szCs w:val="24"/>
        </w:rPr>
      </w:pPr>
      <w:r w:rsidRPr="003A5BA3">
        <w:rPr>
          <w:rFonts w:asciiTheme="majorHAnsi" w:hAnsiTheme="majorHAnsi"/>
          <w:sz w:val="24"/>
          <w:szCs w:val="24"/>
        </w:rPr>
        <w:t>Communities should also have an opportunity to review findings before they are published</w:t>
      </w:r>
      <w:r w:rsidR="00AB2847">
        <w:rPr>
          <w:rFonts w:asciiTheme="majorHAnsi" w:hAnsiTheme="majorHAnsi"/>
          <w:sz w:val="24"/>
          <w:szCs w:val="24"/>
        </w:rPr>
        <w:t>, allowing their input into the final product of the research</w:t>
      </w:r>
      <w:r w:rsidRPr="003A5BA3">
        <w:rPr>
          <w:rFonts w:asciiTheme="majorHAnsi" w:hAnsiTheme="majorHAnsi"/>
          <w:sz w:val="24"/>
          <w:szCs w:val="24"/>
        </w:rPr>
        <w:t xml:space="preserve">. </w:t>
      </w:r>
    </w:p>
    <w:p w:rsidR="00995070" w:rsidRPr="003A5BA3" w:rsidRDefault="00A529D7" w:rsidP="003E5A50">
      <w:pPr>
        <w:pStyle w:val="ListParagraph"/>
        <w:ind w:left="1440"/>
        <w:jc w:val="both"/>
        <w:rPr>
          <w:rFonts w:asciiTheme="majorHAnsi" w:hAnsiTheme="majorHAnsi"/>
          <w:sz w:val="24"/>
          <w:szCs w:val="24"/>
        </w:rPr>
      </w:pPr>
      <w:r w:rsidRPr="003A5BA3">
        <w:rPr>
          <w:rFonts w:asciiTheme="majorHAnsi" w:hAnsiTheme="majorHAnsi"/>
          <w:sz w:val="24"/>
          <w:szCs w:val="24"/>
        </w:rPr>
        <w:t xml:space="preserve"> </w:t>
      </w:r>
    </w:p>
    <w:p w:rsidR="00995070" w:rsidRPr="003A5BA3" w:rsidRDefault="003E5A50" w:rsidP="006A2B81">
      <w:pPr>
        <w:pStyle w:val="ListParagraph"/>
        <w:numPr>
          <w:ilvl w:val="0"/>
          <w:numId w:val="13"/>
        </w:numPr>
        <w:jc w:val="both"/>
        <w:rPr>
          <w:rFonts w:asciiTheme="majorHAnsi" w:hAnsiTheme="majorHAnsi"/>
          <w:sz w:val="24"/>
          <w:szCs w:val="24"/>
        </w:rPr>
      </w:pPr>
      <w:r w:rsidRPr="003A5BA3">
        <w:rPr>
          <w:rFonts w:asciiTheme="majorHAnsi" w:hAnsiTheme="majorHAnsi"/>
          <w:i/>
          <w:sz w:val="24"/>
          <w:szCs w:val="24"/>
        </w:rPr>
        <w:t>Communications</w:t>
      </w:r>
      <w:r w:rsidRPr="003A5BA3">
        <w:rPr>
          <w:rFonts w:asciiTheme="majorHAnsi" w:hAnsiTheme="majorHAnsi"/>
          <w:sz w:val="24"/>
          <w:szCs w:val="24"/>
        </w:rPr>
        <w:t xml:space="preserve"> </w:t>
      </w:r>
      <w:r w:rsidR="00AB2847" w:rsidRPr="003A5BA3">
        <w:rPr>
          <w:rFonts w:asciiTheme="majorHAnsi" w:hAnsiTheme="majorHAnsi"/>
          <w:sz w:val="24"/>
          <w:szCs w:val="24"/>
        </w:rPr>
        <w:t xml:space="preserve">– </w:t>
      </w:r>
      <w:r w:rsidR="00AB2847">
        <w:rPr>
          <w:rFonts w:asciiTheme="majorHAnsi" w:hAnsiTheme="majorHAnsi"/>
          <w:sz w:val="24"/>
          <w:szCs w:val="24"/>
        </w:rPr>
        <w:t>Researchers</w:t>
      </w:r>
      <w:r w:rsidR="00A529D7" w:rsidRPr="003A5BA3">
        <w:rPr>
          <w:rFonts w:asciiTheme="majorHAnsi" w:hAnsiTheme="majorHAnsi"/>
          <w:sz w:val="24"/>
          <w:szCs w:val="24"/>
        </w:rPr>
        <w:t xml:space="preserve"> need to make sure that project results are shared with the communities.  </w:t>
      </w:r>
      <w:r w:rsidR="00922FA4" w:rsidRPr="003A5BA3">
        <w:rPr>
          <w:rFonts w:asciiTheme="majorHAnsi" w:hAnsiTheme="majorHAnsi"/>
          <w:sz w:val="24"/>
          <w:szCs w:val="24"/>
        </w:rPr>
        <w:t xml:space="preserve">There were numerous </w:t>
      </w:r>
      <w:r w:rsidR="00A529D7" w:rsidRPr="003A5BA3">
        <w:rPr>
          <w:rFonts w:asciiTheme="majorHAnsi" w:hAnsiTheme="majorHAnsi"/>
          <w:sz w:val="24"/>
          <w:szCs w:val="24"/>
        </w:rPr>
        <w:t>suggestions</w:t>
      </w:r>
      <w:r w:rsidR="00922FA4" w:rsidRPr="003A5BA3">
        <w:rPr>
          <w:rFonts w:asciiTheme="majorHAnsi" w:hAnsiTheme="majorHAnsi"/>
          <w:sz w:val="24"/>
          <w:szCs w:val="24"/>
        </w:rPr>
        <w:t xml:space="preserve"> on how results should be shared including the </w:t>
      </w:r>
      <w:r w:rsidR="00A529D7" w:rsidRPr="003A5BA3">
        <w:rPr>
          <w:rFonts w:asciiTheme="majorHAnsi" w:hAnsiTheme="majorHAnsi"/>
          <w:sz w:val="24"/>
          <w:szCs w:val="24"/>
        </w:rPr>
        <w:t>use of plain language and pictures, in-person presentations and discussion of findings</w:t>
      </w:r>
      <w:r w:rsidR="008075D9">
        <w:rPr>
          <w:rFonts w:asciiTheme="majorHAnsi" w:hAnsiTheme="majorHAnsi"/>
          <w:sz w:val="24"/>
          <w:szCs w:val="24"/>
        </w:rPr>
        <w:t>,</w:t>
      </w:r>
      <w:r w:rsidR="00A529D7" w:rsidRPr="003A5BA3">
        <w:rPr>
          <w:rFonts w:asciiTheme="majorHAnsi" w:hAnsiTheme="majorHAnsi"/>
          <w:sz w:val="24"/>
          <w:szCs w:val="24"/>
        </w:rPr>
        <w:t xml:space="preserve"> and </w:t>
      </w:r>
      <w:r w:rsidR="00922FA4" w:rsidRPr="003A5BA3">
        <w:rPr>
          <w:rFonts w:asciiTheme="majorHAnsi" w:hAnsiTheme="majorHAnsi"/>
          <w:sz w:val="24"/>
          <w:szCs w:val="24"/>
        </w:rPr>
        <w:t xml:space="preserve">how results can be used for decision-making. </w:t>
      </w:r>
      <w:r w:rsidR="00A529D7" w:rsidRPr="003A5BA3">
        <w:rPr>
          <w:rFonts w:asciiTheme="majorHAnsi" w:hAnsiTheme="majorHAnsi"/>
          <w:sz w:val="24"/>
          <w:szCs w:val="24"/>
        </w:rPr>
        <w:t xml:space="preserve"> </w:t>
      </w:r>
      <w:r w:rsidR="00922FA4" w:rsidRPr="003A5BA3">
        <w:rPr>
          <w:rFonts w:asciiTheme="majorHAnsi" w:hAnsiTheme="majorHAnsi"/>
          <w:sz w:val="24"/>
          <w:szCs w:val="24"/>
        </w:rPr>
        <w:t>It was noted that land claim organizations and co-management boards or groups may also be very interested in project results (depending on the topic).</w:t>
      </w:r>
    </w:p>
    <w:p w:rsidR="00995070" w:rsidRPr="003A5BA3" w:rsidRDefault="00995070" w:rsidP="00A529D7">
      <w:pPr>
        <w:pStyle w:val="ListParagraph"/>
        <w:jc w:val="both"/>
        <w:rPr>
          <w:rFonts w:asciiTheme="majorHAnsi" w:hAnsiTheme="majorHAnsi"/>
          <w:sz w:val="24"/>
          <w:szCs w:val="24"/>
        </w:rPr>
      </w:pPr>
    </w:p>
    <w:p w:rsidR="00FA3CEA" w:rsidRPr="003A5BA3" w:rsidRDefault="00FA3CEA" w:rsidP="00FA3CEA">
      <w:pPr>
        <w:pStyle w:val="ListParagraph"/>
        <w:numPr>
          <w:ilvl w:val="0"/>
          <w:numId w:val="13"/>
        </w:numPr>
        <w:jc w:val="both"/>
        <w:rPr>
          <w:rFonts w:asciiTheme="majorHAnsi" w:hAnsiTheme="majorHAnsi"/>
          <w:sz w:val="24"/>
          <w:szCs w:val="24"/>
        </w:rPr>
      </w:pPr>
      <w:r w:rsidRPr="003A5BA3">
        <w:rPr>
          <w:rFonts w:asciiTheme="majorHAnsi" w:hAnsiTheme="majorHAnsi"/>
          <w:i/>
          <w:sz w:val="24"/>
          <w:szCs w:val="24"/>
        </w:rPr>
        <w:t xml:space="preserve">Awareness and </w:t>
      </w:r>
      <w:r w:rsidR="008075D9">
        <w:rPr>
          <w:rFonts w:asciiTheme="majorHAnsi" w:hAnsiTheme="majorHAnsi"/>
          <w:i/>
          <w:sz w:val="24"/>
          <w:szCs w:val="24"/>
        </w:rPr>
        <w:t>e</w:t>
      </w:r>
      <w:r w:rsidRPr="003A5BA3">
        <w:rPr>
          <w:rFonts w:asciiTheme="majorHAnsi" w:hAnsiTheme="majorHAnsi"/>
          <w:i/>
          <w:sz w:val="24"/>
          <w:szCs w:val="24"/>
        </w:rPr>
        <w:t>ducation</w:t>
      </w:r>
      <w:r w:rsidRPr="003A5BA3">
        <w:rPr>
          <w:rFonts w:asciiTheme="majorHAnsi" w:hAnsiTheme="majorHAnsi"/>
          <w:sz w:val="24"/>
          <w:szCs w:val="24"/>
        </w:rPr>
        <w:t xml:space="preserve"> - </w:t>
      </w:r>
      <w:r w:rsidR="00215074">
        <w:rPr>
          <w:rFonts w:asciiTheme="majorHAnsi" w:hAnsiTheme="majorHAnsi"/>
          <w:sz w:val="24"/>
          <w:szCs w:val="24"/>
        </w:rPr>
        <w:t>M</w:t>
      </w:r>
      <w:r w:rsidRPr="003A5BA3">
        <w:rPr>
          <w:rFonts w:asciiTheme="majorHAnsi" w:hAnsiTheme="majorHAnsi"/>
          <w:sz w:val="24"/>
          <w:szCs w:val="24"/>
        </w:rPr>
        <w:t xml:space="preserve">ore education is needed to help communities become more aware about climate change.  Holding similar workshops like what was held in Inuvik should be done in the communities.  </w:t>
      </w:r>
    </w:p>
    <w:p w:rsidR="00FA3CEA" w:rsidRPr="003A5BA3" w:rsidRDefault="00FA3CEA" w:rsidP="00FA3CEA">
      <w:pPr>
        <w:pStyle w:val="ListParagraph"/>
        <w:rPr>
          <w:rFonts w:asciiTheme="majorHAnsi" w:hAnsiTheme="majorHAnsi"/>
          <w:i/>
          <w:sz w:val="24"/>
          <w:szCs w:val="24"/>
        </w:rPr>
      </w:pPr>
    </w:p>
    <w:p w:rsidR="0066586D" w:rsidRPr="003A5BA3" w:rsidRDefault="00032083" w:rsidP="009E5461">
      <w:pPr>
        <w:pStyle w:val="ListParagraph"/>
        <w:numPr>
          <w:ilvl w:val="0"/>
          <w:numId w:val="13"/>
        </w:numPr>
        <w:jc w:val="both"/>
        <w:rPr>
          <w:rFonts w:asciiTheme="majorHAnsi" w:hAnsiTheme="majorHAnsi"/>
          <w:sz w:val="24"/>
          <w:szCs w:val="24"/>
        </w:rPr>
      </w:pPr>
      <w:r w:rsidRPr="003A5BA3">
        <w:rPr>
          <w:rFonts w:asciiTheme="majorHAnsi" w:hAnsiTheme="majorHAnsi"/>
          <w:i/>
          <w:sz w:val="24"/>
          <w:szCs w:val="24"/>
        </w:rPr>
        <w:t>Training and capacity-building</w:t>
      </w:r>
      <w:r w:rsidRPr="003A5BA3">
        <w:rPr>
          <w:rFonts w:asciiTheme="majorHAnsi" w:hAnsiTheme="majorHAnsi"/>
          <w:sz w:val="24"/>
          <w:szCs w:val="24"/>
        </w:rPr>
        <w:t xml:space="preserve"> </w:t>
      </w:r>
      <w:r w:rsidR="00A529D7" w:rsidRPr="003A5BA3">
        <w:rPr>
          <w:rFonts w:asciiTheme="majorHAnsi" w:hAnsiTheme="majorHAnsi"/>
          <w:sz w:val="24"/>
          <w:szCs w:val="24"/>
        </w:rPr>
        <w:t>–</w:t>
      </w:r>
      <w:r w:rsidRPr="003A5BA3">
        <w:rPr>
          <w:rFonts w:asciiTheme="majorHAnsi" w:hAnsiTheme="majorHAnsi"/>
          <w:sz w:val="24"/>
          <w:szCs w:val="24"/>
        </w:rPr>
        <w:t xml:space="preserve"> </w:t>
      </w:r>
      <w:r w:rsidR="00215074">
        <w:rPr>
          <w:rFonts w:asciiTheme="majorHAnsi" w:hAnsiTheme="majorHAnsi"/>
          <w:sz w:val="24"/>
          <w:szCs w:val="24"/>
        </w:rPr>
        <w:t>M</w:t>
      </w:r>
      <w:r w:rsidR="00A529D7" w:rsidRPr="003A5BA3">
        <w:rPr>
          <w:rFonts w:asciiTheme="majorHAnsi" w:hAnsiTheme="majorHAnsi"/>
          <w:sz w:val="24"/>
          <w:szCs w:val="24"/>
        </w:rPr>
        <w:t xml:space="preserve">ore local people </w:t>
      </w:r>
      <w:r w:rsidR="00922FA4" w:rsidRPr="003A5BA3">
        <w:rPr>
          <w:rFonts w:asciiTheme="majorHAnsi" w:hAnsiTheme="majorHAnsi"/>
          <w:sz w:val="24"/>
          <w:szCs w:val="24"/>
        </w:rPr>
        <w:t xml:space="preserve">should </w:t>
      </w:r>
      <w:r w:rsidR="00A529D7" w:rsidRPr="003A5BA3">
        <w:rPr>
          <w:rFonts w:asciiTheme="majorHAnsi" w:hAnsiTheme="majorHAnsi"/>
          <w:sz w:val="24"/>
          <w:szCs w:val="24"/>
        </w:rPr>
        <w:t>be trained so they can be</w:t>
      </w:r>
      <w:r w:rsidR="003E5A50" w:rsidRPr="003A5BA3">
        <w:rPr>
          <w:rFonts w:asciiTheme="majorHAnsi" w:hAnsiTheme="majorHAnsi"/>
          <w:sz w:val="24"/>
          <w:szCs w:val="24"/>
        </w:rPr>
        <w:t>come more involved</w:t>
      </w:r>
      <w:r w:rsidR="00A529D7" w:rsidRPr="003A5BA3">
        <w:rPr>
          <w:rFonts w:asciiTheme="majorHAnsi" w:hAnsiTheme="majorHAnsi"/>
          <w:sz w:val="24"/>
          <w:szCs w:val="24"/>
        </w:rPr>
        <w:t xml:space="preserve"> in research projects</w:t>
      </w:r>
      <w:r w:rsidR="003E5A50" w:rsidRPr="003A5BA3">
        <w:rPr>
          <w:rFonts w:asciiTheme="majorHAnsi" w:hAnsiTheme="majorHAnsi"/>
          <w:sz w:val="24"/>
          <w:szCs w:val="24"/>
        </w:rPr>
        <w:t xml:space="preserve">.  </w:t>
      </w:r>
      <w:r w:rsidR="00922FA4" w:rsidRPr="003A5BA3">
        <w:rPr>
          <w:rFonts w:asciiTheme="majorHAnsi" w:hAnsiTheme="majorHAnsi"/>
          <w:sz w:val="24"/>
          <w:szCs w:val="24"/>
        </w:rPr>
        <w:t>It was noted that some communities have environmental monitors but that sustained funding is required to be able to train and utilize more monitors.</w:t>
      </w:r>
    </w:p>
    <w:p w:rsidR="0046552B" w:rsidRPr="003A5BA3" w:rsidRDefault="0046552B" w:rsidP="0046552B">
      <w:pPr>
        <w:pStyle w:val="ListParagraph"/>
        <w:rPr>
          <w:rFonts w:asciiTheme="majorHAnsi" w:hAnsiTheme="majorHAnsi"/>
          <w:sz w:val="24"/>
          <w:szCs w:val="24"/>
        </w:rPr>
      </w:pPr>
    </w:p>
    <w:p w:rsidR="0066586D" w:rsidRPr="003A5BA3" w:rsidRDefault="0046552B" w:rsidP="0046552B">
      <w:pPr>
        <w:pStyle w:val="ListParagraph"/>
        <w:numPr>
          <w:ilvl w:val="0"/>
          <w:numId w:val="13"/>
        </w:numPr>
        <w:jc w:val="both"/>
        <w:rPr>
          <w:rFonts w:asciiTheme="majorHAnsi" w:hAnsiTheme="majorHAnsi"/>
          <w:sz w:val="24"/>
          <w:szCs w:val="24"/>
        </w:rPr>
      </w:pPr>
      <w:r w:rsidRPr="003A5BA3">
        <w:rPr>
          <w:rFonts w:asciiTheme="majorHAnsi" w:hAnsiTheme="majorHAnsi"/>
          <w:i/>
          <w:sz w:val="24"/>
          <w:szCs w:val="24"/>
        </w:rPr>
        <w:t>Community-based monitoring</w:t>
      </w:r>
      <w:r w:rsidRPr="003A5BA3">
        <w:rPr>
          <w:rFonts w:asciiTheme="majorHAnsi" w:hAnsiTheme="majorHAnsi"/>
          <w:sz w:val="24"/>
          <w:szCs w:val="24"/>
        </w:rPr>
        <w:t xml:space="preserve"> – </w:t>
      </w:r>
      <w:r w:rsidR="00215074">
        <w:rPr>
          <w:rFonts w:asciiTheme="majorHAnsi" w:hAnsiTheme="majorHAnsi"/>
          <w:sz w:val="24"/>
          <w:szCs w:val="24"/>
        </w:rPr>
        <w:t>T</w:t>
      </w:r>
      <w:r w:rsidRPr="003A5BA3">
        <w:rPr>
          <w:rFonts w:asciiTheme="majorHAnsi" w:hAnsiTheme="majorHAnsi"/>
          <w:sz w:val="24"/>
          <w:szCs w:val="24"/>
        </w:rPr>
        <w:t>he participants expressed a strong interest in the development of more community-based monitoring programs. It was felt that researchers should use local people to help conduct the research which can easily be done by working with local hunters</w:t>
      </w:r>
      <w:r w:rsidR="008075D9">
        <w:rPr>
          <w:rFonts w:asciiTheme="majorHAnsi" w:hAnsiTheme="majorHAnsi"/>
          <w:sz w:val="24"/>
          <w:szCs w:val="24"/>
        </w:rPr>
        <w:t>,</w:t>
      </w:r>
      <w:r w:rsidRPr="003A5BA3">
        <w:rPr>
          <w:rFonts w:asciiTheme="majorHAnsi" w:hAnsiTheme="majorHAnsi"/>
          <w:sz w:val="24"/>
          <w:szCs w:val="24"/>
        </w:rPr>
        <w:t xml:space="preserve"> trappers and renewable resources boards and organizations.</w:t>
      </w:r>
    </w:p>
    <w:p w:rsidR="0046552B" w:rsidRPr="003A5BA3" w:rsidRDefault="0046552B" w:rsidP="0066586D">
      <w:pPr>
        <w:pStyle w:val="ListParagraph"/>
        <w:jc w:val="both"/>
        <w:rPr>
          <w:rFonts w:asciiTheme="majorHAnsi" w:hAnsiTheme="majorHAnsi"/>
          <w:sz w:val="24"/>
          <w:szCs w:val="24"/>
        </w:rPr>
      </w:pPr>
    </w:p>
    <w:p w:rsidR="00995070" w:rsidRPr="003A5BA3" w:rsidRDefault="0066586D" w:rsidP="009E5461">
      <w:pPr>
        <w:pStyle w:val="ListParagraph"/>
        <w:numPr>
          <w:ilvl w:val="0"/>
          <w:numId w:val="13"/>
        </w:numPr>
        <w:jc w:val="both"/>
        <w:rPr>
          <w:rFonts w:asciiTheme="majorHAnsi" w:hAnsiTheme="majorHAnsi"/>
          <w:sz w:val="24"/>
          <w:szCs w:val="24"/>
        </w:rPr>
      </w:pPr>
      <w:r w:rsidRPr="003A5BA3">
        <w:rPr>
          <w:rFonts w:asciiTheme="majorHAnsi" w:hAnsiTheme="majorHAnsi"/>
          <w:i/>
          <w:sz w:val="24"/>
          <w:szCs w:val="24"/>
        </w:rPr>
        <w:t>Research and monitoring priorities or gaps</w:t>
      </w:r>
      <w:r w:rsidR="00995070" w:rsidRPr="003A5BA3">
        <w:rPr>
          <w:rFonts w:asciiTheme="majorHAnsi" w:hAnsiTheme="majorHAnsi"/>
          <w:sz w:val="24"/>
          <w:szCs w:val="24"/>
        </w:rPr>
        <w:t xml:space="preserve"> – </w:t>
      </w:r>
      <w:r w:rsidR="00215074">
        <w:rPr>
          <w:rFonts w:asciiTheme="majorHAnsi" w:hAnsiTheme="majorHAnsi"/>
          <w:sz w:val="24"/>
          <w:szCs w:val="24"/>
        </w:rPr>
        <w:t>S</w:t>
      </w:r>
      <w:r w:rsidR="00995070" w:rsidRPr="003A5BA3">
        <w:rPr>
          <w:rFonts w:asciiTheme="majorHAnsi" w:hAnsiTheme="majorHAnsi"/>
          <w:sz w:val="24"/>
          <w:szCs w:val="24"/>
        </w:rPr>
        <w:t>uggestions included:</w:t>
      </w:r>
    </w:p>
    <w:p w:rsidR="00995070" w:rsidRPr="003A5BA3" w:rsidRDefault="007D0B84" w:rsidP="00995070">
      <w:pPr>
        <w:pStyle w:val="ListParagraph"/>
        <w:numPr>
          <w:ilvl w:val="1"/>
          <w:numId w:val="13"/>
        </w:numPr>
        <w:jc w:val="both"/>
        <w:rPr>
          <w:rFonts w:asciiTheme="majorHAnsi" w:hAnsiTheme="majorHAnsi"/>
          <w:sz w:val="24"/>
          <w:szCs w:val="24"/>
        </w:rPr>
      </w:pPr>
      <w:r w:rsidRPr="003A5BA3">
        <w:rPr>
          <w:rFonts w:asciiTheme="majorHAnsi" w:hAnsiTheme="majorHAnsi"/>
          <w:sz w:val="24"/>
          <w:szCs w:val="24"/>
        </w:rPr>
        <w:t>Need more</w:t>
      </w:r>
      <w:r w:rsidR="00AB2847">
        <w:rPr>
          <w:rFonts w:asciiTheme="majorHAnsi" w:hAnsiTheme="majorHAnsi"/>
          <w:sz w:val="24"/>
          <w:szCs w:val="24"/>
        </w:rPr>
        <w:t xml:space="preserve"> climate</w:t>
      </w:r>
      <w:r w:rsidRPr="003A5BA3">
        <w:rPr>
          <w:rFonts w:asciiTheme="majorHAnsi" w:hAnsiTheme="majorHAnsi"/>
          <w:sz w:val="24"/>
          <w:szCs w:val="24"/>
        </w:rPr>
        <w:t xml:space="preserve"> monitoring stations</w:t>
      </w:r>
      <w:r w:rsidR="00AB2847">
        <w:rPr>
          <w:rFonts w:asciiTheme="majorHAnsi" w:hAnsiTheme="majorHAnsi"/>
          <w:sz w:val="24"/>
          <w:szCs w:val="24"/>
        </w:rPr>
        <w:t>. Currently there are</w:t>
      </w:r>
      <w:r w:rsidRPr="003A5BA3">
        <w:rPr>
          <w:rFonts w:asciiTheme="majorHAnsi" w:hAnsiTheme="majorHAnsi"/>
          <w:sz w:val="24"/>
          <w:szCs w:val="24"/>
        </w:rPr>
        <w:t xml:space="preserve"> 30 </w:t>
      </w:r>
      <w:r w:rsidR="00AB2847">
        <w:rPr>
          <w:rFonts w:asciiTheme="majorHAnsi" w:hAnsiTheme="majorHAnsi"/>
          <w:sz w:val="24"/>
          <w:szCs w:val="24"/>
        </w:rPr>
        <w:t xml:space="preserve">in the NWT, but this </w:t>
      </w:r>
      <w:r w:rsidR="008075D9">
        <w:rPr>
          <w:rFonts w:asciiTheme="majorHAnsi" w:hAnsiTheme="majorHAnsi"/>
          <w:sz w:val="24"/>
          <w:szCs w:val="24"/>
        </w:rPr>
        <w:t>is</w:t>
      </w:r>
      <w:r w:rsidR="008075D9" w:rsidRPr="003A5BA3">
        <w:rPr>
          <w:rFonts w:asciiTheme="majorHAnsi" w:hAnsiTheme="majorHAnsi"/>
          <w:sz w:val="24"/>
          <w:szCs w:val="24"/>
        </w:rPr>
        <w:t xml:space="preserve">n’t </w:t>
      </w:r>
      <w:r w:rsidRPr="003A5BA3">
        <w:rPr>
          <w:rFonts w:asciiTheme="majorHAnsi" w:hAnsiTheme="majorHAnsi"/>
          <w:sz w:val="24"/>
          <w:szCs w:val="24"/>
        </w:rPr>
        <w:t xml:space="preserve">enough </w:t>
      </w:r>
      <w:r w:rsidR="00AB2847">
        <w:rPr>
          <w:rFonts w:asciiTheme="majorHAnsi" w:hAnsiTheme="majorHAnsi"/>
          <w:sz w:val="24"/>
          <w:szCs w:val="24"/>
        </w:rPr>
        <w:t>considering the size of the territory</w:t>
      </w:r>
      <w:r w:rsidRPr="003A5BA3">
        <w:rPr>
          <w:rFonts w:asciiTheme="majorHAnsi" w:hAnsiTheme="majorHAnsi"/>
          <w:sz w:val="24"/>
          <w:szCs w:val="24"/>
        </w:rPr>
        <w:t>;</w:t>
      </w:r>
    </w:p>
    <w:p w:rsidR="007D0B84" w:rsidRPr="003A5BA3" w:rsidRDefault="00FA3CEA" w:rsidP="00995070">
      <w:pPr>
        <w:pStyle w:val="ListParagraph"/>
        <w:numPr>
          <w:ilvl w:val="1"/>
          <w:numId w:val="13"/>
        </w:numPr>
        <w:jc w:val="both"/>
        <w:rPr>
          <w:rFonts w:asciiTheme="majorHAnsi" w:hAnsiTheme="majorHAnsi"/>
          <w:sz w:val="24"/>
          <w:szCs w:val="24"/>
        </w:rPr>
      </w:pPr>
      <w:r w:rsidRPr="003A5BA3">
        <w:rPr>
          <w:rFonts w:asciiTheme="majorHAnsi" w:hAnsiTheme="majorHAnsi"/>
          <w:sz w:val="24"/>
          <w:szCs w:val="24"/>
        </w:rPr>
        <w:t xml:space="preserve">Participants identified the following </w:t>
      </w:r>
      <w:r w:rsidR="00922FA4" w:rsidRPr="003A5BA3">
        <w:rPr>
          <w:rFonts w:asciiTheme="majorHAnsi" w:hAnsiTheme="majorHAnsi"/>
          <w:sz w:val="24"/>
          <w:szCs w:val="24"/>
        </w:rPr>
        <w:t xml:space="preserve">research and monitoring </w:t>
      </w:r>
      <w:r w:rsidR="0046552B" w:rsidRPr="003A5BA3">
        <w:rPr>
          <w:rFonts w:asciiTheme="majorHAnsi" w:hAnsiTheme="majorHAnsi"/>
          <w:sz w:val="24"/>
          <w:szCs w:val="24"/>
        </w:rPr>
        <w:t>priorities</w:t>
      </w:r>
      <w:r w:rsidR="00922FA4" w:rsidRPr="003A5BA3">
        <w:rPr>
          <w:rFonts w:asciiTheme="majorHAnsi" w:hAnsiTheme="majorHAnsi"/>
          <w:sz w:val="24"/>
          <w:szCs w:val="24"/>
        </w:rPr>
        <w:t>:</w:t>
      </w:r>
    </w:p>
    <w:p w:rsidR="00A529D7" w:rsidRPr="003A5BA3" w:rsidRDefault="00995070" w:rsidP="00922FA4">
      <w:pPr>
        <w:pStyle w:val="ListParagraph"/>
        <w:numPr>
          <w:ilvl w:val="2"/>
          <w:numId w:val="13"/>
        </w:numPr>
        <w:jc w:val="both"/>
        <w:rPr>
          <w:rFonts w:asciiTheme="majorHAnsi" w:hAnsiTheme="majorHAnsi"/>
          <w:sz w:val="24"/>
          <w:szCs w:val="24"/>
        </w:rPr>
      </w:pPr>
      <w:r w:rsidRPr="003A5BA3">
        <w:rPr>
          <w:rFonts w:asciiTheme="majorHAnsi" w:hAnsiTheme="majorHAnsi"/>
          <w:sz w:val="24"/>
          <w:szCs w:val="24"/>
        </w:rPr>
        <w:t>Permafrost</w:t>
      </w:r>
      <w:r w:rsidR="00EB6CC1">
        <w:rPr>
          <w:rFonts w:asciiTheme="majorHAnsi" w:hAnsiTheme="majorHAnsi"/>
          <w:sz w:val="24"/>
          <w:szCs w:val="24"/>
        </w:rPr>
        <w:t>;</w:t>
      </w:r>
    </w:p>
    <w:p w:rsidR="00922FA4" w:rsidRPr="003A5BA3" w:rsidRDefault="00922FA4" w:rsidP="00922FA4">
      <w:pPr>
        <w:pStyle w:val="ListParagraph"/>
        <w:numPr>
          <w:ilvl w:val="2"/>
          <w:numId w:val="13"/>
        </w:numPr>
        <w:jc w:val="both"/>
        <w:rPr>
          <w:rFonts w:asciiTheme="majorHAnsi" w:hAnsiTheme="majorHAnsi"/>
          <w:sz w:val="24"/>
          <w:szCs w:val="24"/>
        </w:rPr>
      </w:pPr>
      <w:r w:rsidRPr="003A5BA3">
        <w:rPr>
          <w:rFonts w:asciiTheme="majorHAnsi" w:hAnsiTheme="majorHAnsi"/>
          <w:sz w:val="24"/>
          <w:szCs w:val="24"/>
        </w:rPr>
        <w:t>Water quality</w:t>
      </w:r>
      <w:r w:rsidR="00EB6CC1">
        <w:rPr>
          <w:rFonts w:asciiTheme="majorHAnsi" w:hAnsiTheme="majorHAnsi"/>
          <w:sz w:val="24"/>
          <w:szCs w:val="24"/>
        </w:rPr>
        <w:t>;</w:t>
      </w:r>
    </w:p>
    <w:p w:rsidR="00226542" w:rsidRPr="003A5BA3" w:rsidRDefault="00A529D7" w:rsidP="00226542">
      <w:pPr>
        <w:pStyle w:val="ListParagraph"/>
        <w:numPr>
          <w:ilvl w:val="2"/>
          <w:numId w:val="13"/>
        </w:numPr>
        <w:jc w:val="both"/>
        <w:rPr>
          <w:rFonts w:asciiTheme="majorHAnsi" w:hAnsiTheme="majorHAnsi"/>
          <w:sz w:val="24"/>
          <w:szCs w:val="24"/>
        </w:rPr>
      </w:pPr>
      <w:r w:rsidRPr="003A5BA3">
        <w:rPr>
          <w:rFonts w:asciiTheme="majorHAnsi" w:hAnsiTheme="majorHAnsi"/>
          <w:sz w:val="24"/>
          <w:szCs w:val="24"/>
        </w:rPr>
        <w:t>Ero</w:t>
      </w:r>
      <w:r w:rsidR="00226542" w:rsidRPr="003A5BA3">
        <w:rPr>
          <w:rFonts w:asciiTheme="majorHAnsi" w:hAnsiTheme="majorHAnsi"/>
          <w:sz w:val="24"/>
          <w:szCs w:val="24"/>
        </w:rPr>
        <w:t>sion (coastal and river systems</w:t>
      </w:r>
      <w:r w:rsidR="00607C89" w:rsidRPr="003A5BA3">
        <w:rPr>
          <w:rFonts w:asciiTheme="majorHAnsi" w:hAnsiTheme="majorHAnsi"/>
          <w:sz w:val="24"/>
          <w:szCs w:val="24"/>
        </w:rPr>
        <w:t>)</w:t>
      </w:r>
      <w:r w:rsidR="00EB6CC1">
        <w:rPr>
          <w:rFonts w:asciiTheme="majorHAnsi" w:hAnsiTheme="majorHAnsi"/>
          <w:sz w:val="24"/>
          <w:szCs w:val="24"/>
        </w:rPr>
        <w:t xml:space="preserve">; and, </w:t>
      </w:r>
    </w:p>
    <w:p w:rsidR="00226542" w:rsidRPr="003A5BA3" w:rsidRDefault="00CE0DD0" w:rsidP="00226542">
      <w:pPr>
        <w:pStyle w:val="ListParagraph"/>
        <w:numPr>
          <w:ilvl w:val="2"/>
          <w:numId w:val="13"/>
        </w:numPr>
        <w:jc w:val="both"/>
        <w:rPr>
          <w:rFonts w:asciiTheme="majorHAnsi" w:hAnsiTheme="majorHAnsi"/>
          <w:sz w:val="24"/>
          <w:szCs w:val="24"/>
        </w:rPr>
      </w:pPr>
      <w:r w:rsidRPr="003A5BA3">
        <w:rPr>
          <w:rFonts w:asciiTheme="majorHAnsi" w:hAnsiTheme="majorHAnsi"/>
          <w:sz w:val="24"/>
          <w:szCs w:val="24"/>
        </w:rPr>
        <w:t xml:space="preserve">Biosphere </w:t>
      </w:r>
      <w:r w:rsidR="003C3F53">
        <w:rPr>
          <w:rFonts w:asciiTheme="majorHAnsi" w:hAnsiTheme="majorHAnsi"/>
          <w:sz w:val="24"/>
          <w:szCs w:val="24"/>
        </w:rPr>
        <w:t>(the environment of the area)</w:t>
      </w:r>
      <w:r w:rsidR="00EB6CC1">
        <w:rPr>
          <w:rFonts w:asciiTheme="majorHAnsi" w:hAnsiTheme="majorHAnsi"/>
          <w:sz w:val="24"/>
          <w:szCs w:val="24"/>
        </w:rPr>
        <w:t>.</w:t>
      </w:r>
    </w:p>
    <w:p w:rsidR="009E5461" w:rsidRPr="003A5BA3" w:rsidRDefault="0066586D" w:rsidP="009E5461">
      <w:pPr>
        <w:pStyle w:val="ListParagraph"/>
        <w:numPr>
          <w:ilvl w:val="0"/>
          <w:numId w:val="13"/>
        </w:numPr>
        <w:jc w:val="both"/>
        <w:rPr>
          <w:rFonts w:asciiTheme="majorHAnsi" w:hAnsiTheme="majorHAnsi"/>
          <w:sz w:val="24"/>
          <w:szCs w:val="24"/>
        </w:rPr>
      </w:pPr>
      <w:r w:rsidRPr="003A5BA3">
        <w:rPr>
          <w:rFonts w:asciiTheme="majorHAnsi" w:hAnsiTheme="majorHAnsi"/>
          <w:i/>
          <w:sz w:val="24"/>
          <w:szCs w:val="24"/>
        </w:rPr>
        <w:t>Risk and vulnerability assessments</w:t>
      </w:r>
      <w:r w:rsidRPr="003A5BA3">
        <w:rPr>
          <w:rFonts w:asciiTheme="majorHAnsi" w:hAnsiTheme="majorHAnsi"/>
          <w:sz w:val="24"/>
          <w:szCs w:val="24"/>
        </w:rPr>
        <w:t xml:space="preserve"> – </w:t>
      </w:r>
      <w:r w:rsidR="00215074">
        <w:rPr>
          <w:rFonts w:asciiTheme="majorHAnsi" w:hAnsiTheme="majorHAnsi"/>
          <w:sz w:val="24"/>
          <w:szCs w:val="24"/>
        </w:rPr>
        <w:t>S</w:t>
      </w:r>
      <w:r w:rsidR="00226542" w:rsidRPr="003A5BA3">
        <w:rPr>
          <w:rFonts w:asciiTheme="majorHAnsi" w:hAnsiTheme="majorHAnsi"/>
          <w:sz w:val="24"/>
          <w:szCs w:val="24"/>
        </w:rPr>
        <w:t>everal ideas were suggested for additional risk and vulnerability assessment work, including:</w:t>
      </w:r>
    </w:p>
    <w:p w:rsidR="00226542" w:rsidRPr="003A5BA3" w:rsidRDefault="00226542" w:rsidP="00226542">
      <w:pPr>
        <w:pStyle w:val="ListParagraph"/>
        <w:numPr>
          <w:ilvl w:val="1"/>
          <w:numId w:val="13"/>
        </w:numPr>
        <w:rPr>
          <w:rFonts w:asciiTheme="majorHAnsi" w:hAnsiTheme="majorHAnsi"/>
          <w:sz w:val="24"/>
          <w:szCs w:val="24"/>
        </w:rPr>
      </w:pPr>
      <w:r w:rsidRPr="003A5BA3">
        <w:rPr>
          <w:rFonts w:asciiTheme="majorHAnsi" w:hAnsiTheme="majorHAnsi"/>
          <w:sz w:val="24"/>
          <w:szCs w:val="24"/>
        </w:rPr>
        <w:t>Potential loss of cultural artifacts due to coastal erosion;</w:t>
      </w:r>
    </w:p>
    <w:p w:rsidR="00226542" w:rsidRPr="003A5BA3" w:rsidRDefault="00226542" w:rsidP="00226542">
      <w:pPr>
        <w:pStyle w:val="ListParagraph"/>
        <w:numPr>
          <w:ilvl w:val="1"/>
          <w:numId w:val="13"/>
        </w:numPr>
        <w:rPr>
          <w:rFonts w:asciiTheme="majorHAnsi" w:hAnsiTheme="majorHAnsi"/>
          <w:sz w:val="24"/>
          <w:szCs w:val="24"/>
        </w:rPr>
      </w:pPr>
      <w:r w:rsidRPr="003A5BA3">
        <w:rPr>
          <w:rFonts w:asciiTheme="majorHAnsi" w:hAnsiTheme="majorHAnsi"/>
          <w:sz w:val="24"/>
          <w:szCs w:val="24"/>
        </w:rPr>
        <w:t>Potential impacts on human health due to food insecurity and natural disasters;</w:t>
      </w:r>
    </w:p>
    <w:p w:rsidR="00226542" w:rsidRPr="003A5BA3" w:rsidRDefault="00226542" w:rsidP="00226542">
      <w:pPr>
        <w:pStyle w:val="ListParagraph"/>
        <w:numPr>
          <w:ilvl w:val="1"/>
          <w:numId w:val="13"/>
        </w:numPr>
        <w:rPr>
          <w:rFonts w:asciiTheme="majorHAnsi" w:hAnsiTheme="majorHAnsi"/>
          <w:sz w:val="24"/>
          <w:szCs w:val="24"/>
        </w:rPr>
      </w:pPr>
      <w:r w:rsidRPr="003A5BA3">
        <w:rPr>
          <w:rFonts w:asciiTheme="majorHAnsi" w:hAnsiTheme="majorHAnsi"/>
          <w:sz w:val="24"/>
          <w:szCs w:val="24"/>
        </w:rPr>
        <w:t>Potential impacts on water quality from thawing permafrost;</w:t>
      </w:r>
    </w:p>
    <w:p w:rsidR="00226542" w:rsidRPr="003A5BA3" w:rsidRDefault="00226542" w:rsidP="00226542">
      <w:pPr>
        <w:pStyle w:val="ListParagraph"/>
        <w:numPr>
          <w:ilvl w:val="1"/>
          <w:numId w:val="13"/>
        </w:numPr>
        <w:rPr>
          <w:rFonts w:asciiTheme="majorHAnsi" w:hAnsiTheme="majorHAnsi"/>
          <w:sz w:val="24"/>
          <w:szCs w:val="24"/>
        </w:rPr>
      </w:pPr>
      <w:r w:rsidRPr="003A5BA3">
        <w:rPr>
          <w:rFonts w:asciiTheme="majorHAnsi" w:hAnsiTheme="majorHAnsi"/>
          <w:sz w:val="24"/>
          <w:szCs w:val="24"/>
        </w:rPr>
        <w:t>Determining what to do about Tuktoyaktuk in the long-term</w:t>
      </w:r>
      <w:r w:rsidR="00AB2847">
        <w:rPr>
          <w:rFonts w:asciiTheme="majorHAnsi" w:hAnsiTheme="majorHAnsi"/>
          <w:sz w:val="24"/>
          <w:szCs w:val="24"/>
        </w:rPr>
        <w:t>. The current solutions to coastal erosion and sea-level rise might n</w:t>
      </w:r>
      <w:r w:rsidR="00EB6CC1">
        <w:rPr>
          <w:rFonts w:asciiTheme="majorHAnsi" w:hAnsiTheme="majorHAnsi"/>
          <w:sz w:val="24"/>
          <w:szCs w:val="24"/>
        </w:rPr>
        <w:t xml:space="preserve">ot be sustainable in the future; </w:t>
      </w:r>
    </w:p>
    <w:p w:rsidR="00226542" w:rsidRPr="003A5BA3" w:rsidRDefault="00607C89" w:rsidP="00226542">
      <w:pPr>
        <w:pStyle w:val="ListParagraph"/>
        <w:numPr>
          <w:ilvl w:val="1"/>
          <w:numId w:val="13"/>
        </w:numPr>
        <w:rPr>
          <w:rFonts w:asciiTheme="majorHAnsi" w:hAnsiTheme="majorHAnsi"/>
          <w:sz w:val="24"/>
          <w:szCs w:val="24"/>
        </w:rPr>
      </w:pPr>
      <w:r w:rsidRPr="003A5BA3">
        <w:rPr>
          <w:rFonts w:asciiTheme="majorHAnsi" w:hAnsiTheme="majorHAnsi"/>
          <w:sz w:val="24"/>
          <w:szCs w:val="24"/>
        </w:rPr>
        <w:t>Future viability of current ice roads;</w:t>
      </w:r>
      <w:r w:rsidR="00EB6CC1" w:rsidRPr="00EB6CC1">
        <w:rPr>
          <w:rFonts w:asciiTheme="majorHAnsi" w:hAnsiTheme="majorHAnsi"/>
          <w:sz w:val="24"/>
          <w:szCs w:val="24"/>
        </w:rPr>
        <w:t xml:space="preserve"> </w:t>
      </w:r>
      <w:r w:rsidR="00EB6CC1">
        <w:rPr>
          <w:rFonts w:asciiTheme="majorHAnsi" w:hAnsiTheme="majorHAnsi"/>
          <w:sz w:val="24"/>
          <w:szCs w:val="24"/>
        </w:rPr>
        <w:t>and,</w:t>
      </w:r>
    </w:p>
    <w:p w:rsidR="00CE0DD0" w:rsidRPr="003A5BA3" w:rsidRDefault="00CE0DD0" w:rsidP="00226542">
      <w:pPr>
        <w:pStyle w:val="ListParagraph"/>
        <w:numPr>
          <w:ilvl w:val="1"/>
          <w:numId w:val="13"/>
        </w:numPr>
        <w:rPr>
          <w:rFonts w:asciiTheme="majorHAnsi" w:hAnsiTheme="majorHAnsi"/>
          <w:sz w:val="24"/>
          <w:szCs w:val="24"/>
        </w:rPr>
      </w:pPr>
      <w:r w:rsidRPr="003A5BA3">
        <w:rPr>
          <w:rFonts w:asciiTheme="majorHAnsi" w:hAnsiTheme="majorHAnsi"/>
          <w:sz w:val="24"/>
          <w:szCs w:val="24"/>
        </w:rPr>
        <w:t>Threats to native wildlife from invasive species</w:t>
      </w:r>
      <w:r w:rsidR="00EB6CC1">
        <w:rPr>
          <w:rFonts w:asciiTheme="majorHAnsi" w:hAnsiTheme="majorHAnsi"/>
          <w:sz w:val="24"/>
          <w:szCs w:val="24"/>
        </w:rPr>
        <w:t>.</w:t>
      </w:r>
    </w:p>
    <w:p w:rsidR="0066586D" w:rsidRPr="003A5BA3" w:rsidRDefault="0066586D" w:rsidP="00226542">
      <w:pPr>
        <w:pStyle w:val="ListParagraph"/>
        <w:ind w:left="1440"/>
        <w:rPr>
          <w:rFonts w:asciiTheme="majorHAnsi" w:hAnsiTheme="majorHAnsi"/>
          <w:sz w:val="24"/>
          <w:szCs w:val="24"/>
        </w:rPr>
      </w:pPr>
    </w:p>
    <w:p w:rsidR="00EB6CC1" w:rsidRDefault="0066586D" w:rsidP="00B021CA">
      <w:pPr>
        <w:pStyle w:val="ListParagraph"/>
        <w:numPr>
          <w:ilvl w:val="0"/>
          <w:numId w:val="13"/>
        </w:numPr>
        <w:jc w:val="both"/>
        <w:rPr>
          <w:rFonts w:asciiTheme="majorHAnsi" w:hAnsiTheme="majorHAnsi"/>
          <w:sz w:val="24"/>
          <w:szCs w:val="24"/>
        </w:rPr>
      </w:pPr>
      <w:r w:rsidRPr="003A5BA3">
        <w:rPr>
          <w:rFonts w:asciiTheme="majorHAnsi" w:hAnsiTheme="majorHAnsi"/>
          <w:i/>
          <w:sz w:val="24"/>
          <w:szCs w:val="24"/>
        </w:rPr>
        <w:t>Accessing and using traditional and local knowledge</w:t>
      </w:r>
      <w:r w:rsidRPr="003A5BA3">
        <w:rPr>
          <w:rFonts w:asciiTheme="majorHAnsi" w:hAnsiTheme="majorHAnsi"/>
          <w:sz w:val="24"/>
          <w:szCs w:val="24"/>
        </w:rPr>
        <w:t xml:space="preserve"> – </w:t>
      </w:r>
      <w:r w:rsidR="00215074">
        <w:rPr>
          <w:rFonts w:asciiTheme="majorHAnsi" w:hAnsiTheme="majorHAnsi"/>
          <w:sz w:val="24"/>
          <w:szCs w:val="24"/>
        </w:rPr>
        <w:t>T</w:t>
      </w:r>
      <w:r w:rsidR="00834621" w:rsidRPr="003A5BA3">
        <w:rPr>
          <w:rFonts w:asciiTheme="majorHAnsi" w:hAnsiTheme="majorHAnsi"/>
          <w:sz w:val="24"/>
          <w:szCs w:val="24"/>
        </w:rPr>
        <w:t xml:space="preserve">here were strong feelings that more needs to be done to ensure that </w:t>
      </w:r>
      <w:r w:rsidR="00DE43D8">
        <w:rPr>
          <w:rFonts w:asciiTheme="majorHAnsi" w:hAnsiTheme="majorHAnsi"/>
          <w:sz w:val="24"/>
          <w:szCs w:val="24"/>
        </w:rPr>
        <w:t>traditional knowledge (</w:t>
      </w:r>
      <w:r w:rsidR="00834621" w:rsidRPr="003A5BA3">
        <w:rPr>
          <w:rFonts w:asciiTheme="majorHAnsi" w:hAnsiTheme="majorHAnsi"/>
          <w:sz w:val="24"/>
          <w:szCs w:val="24"/>
        </w:rPr>
        <w:t>TK</w:t>
      </w:r>
      <w:r w:rsidR="00DE43D8">
        <w:rPr>
          <w:rFonts w:asciiTheme="majorHAnsi" w:hAnsiTheme="majorHAnsi"/>
          <w:sz w:val="24"/>
          <w:szCs w:val="24"/>
        </w:rPr>
        <w:t>)</w:t>
      </w:r>
      <w:r w:rsidR="00834621" w:rsidRPr="003A5BA3">
        <w:rPr>
          <w:rFonts w:asciiTheme="majorHAnsi" w:hAnsiTheme="majorHAnsi"/>
          <w:sz w:val="24"/>
          <w:szCs w:val="24"/>
        </w:rPr>
        <w:t xml:space="preserve"> is given the value it deserves, that researchers are properly trained to access and use TK appropriately</w:t>
      </w:r>
      <w:r w:rsidR="00DE43D8">
        <w:rPr>
          <w:rFonts w:asciiTheme="majorHAnsi" w:hAnsiTheme="majorHAnsi"/>
          <w:sz w:val="24"/>
          <w:szCs w:val="24"/>
        </w:rPr>
        <w:t>,</w:t>
      </w:r>
      <w:r w:rsidR="00834621" w:rsidRPr="003A5BA3">
        <w:rPr>
          <w:rFonts w:asciiTheme="majorHAnsi" w:hAnsiTheme="majorHAnsi"/>
          <w:sz w:val="24"/>
          <w:szCs w:val="24"/>
        </w:rPr>
        <w:t xml:space="preserve"> and that research results derived from TK are reported back to the communities involved.</w:t>
      </w:r>
      <w:r w:rsidR="00607C89" w:rsidRPr="003A5BA3">
        <w:rPr>
          <w:rFonts w:asciiTheme="majorHAnsi" w:hAnsiTheme="majorHAnsi"/>
          <w:sz w:val="24"/>
          <w:szCs w:val="24"/>
        </w:rPr>
        <w:t xml:space="preserve"> It was also pointed out that to support research and monitoring projects (see above)</w:t>
      </w:r>
      <w:proofErr w:type="gramStart"/>
      <w:r w:rsidR="00607C89" w:rsidRPr="003A5BA3">
        <w:rPr>
          <w:rFonts w:asciiTheme="majorHAnsi" w:hAnsiTheme="majorHAnsi"/>
          <w:sz w:val="24"/>
          <w:szCs w:val="24"/>
        </w:rPr>
        <w:t>,</w:t>
      </w:r>
      <w:proofErr w:type="gramEnd"/>
      <w:r w:rsidR="00607C89" w:rsidRPr="003A5BA3">
        <w:rPr>
          <w:rFonts w:asciiTheme="majorHAnsi" w:hAnsiTheme="majorHAnsi"/>
          <w:sz w:val="24"/>
          <w:szCs w:val="24"/>
        </w:rPr>
        <w:t xml:space="preserve"> baselines </w:t>
      </w:r>
      <w:r w:rsidR="00201831" w:rsidRPr="003A5BA3">
        <w:rPr>
          <w:rFonts w:asciiTheme="majorHAnsi" w:hAnsiTheme="majorHAnsi"/>
          <w:sz w:val="24"/>
          <w:szCs w:val="24"/>
        </w:rPr>
        <w:t xml:space="preserve">are </w:t>
      </w:r>
      <w:r w:rsidR="00607C89" w:rsidRPr="003A5BA3">
        <w:rPr>
          <w:rFonts w:asciiTheme="majorHAnsi" w:hAnsiTheme="majorHAnsi"/>
          <w:sz w:val="24"/>
          <w:szCs w:val="24"/>
        </w:rPr>
        <w:t>needed to establish</w:t>
      </w:r>
      <w:r w:rsidR="00201831" w:rsidRPr="003A5BA3">
        <w:rPr>
          <w:rFonts w:asciiTheme="majorHAnsi" w:hAnsiTheme="majorHAnsi"/>
          <w:sz w:val="24"/>
          <w:szCs w:val="24"/>
        </w:rPr>
        <w:t xml:space="preserve"> environmental trends and TK can be used to help construct th</w:t>
      </w:r>
      <w:r w:rsidR="00DE43D8">
        <w:rPr>
          <w:rFonts w:asciiTheme="majorHAnsi" w:hAnsiTheme="majorHAnsi"/>
          <w:sz w:val="24"/>
          <w:szCs w:val="24"/>
        </w:rPr>
        <w:t>os</w:t>
      </w:r>
      <w:r w:rsidR="00201831" w:rsidRPr="003A5BA3">
        <w:rPr>
          <w:rFonts w:asciiTheme="majorHAnsi" w:hAnsiTheme="majorHAnsi"/>
          <w:sz w:val="24"/>
          <w:szCs w:val="24"/>
        </w:rPr>
        <w:t>e baselines.</w:t>
      </w:r>
      <w:r w:rsidR="00607C89" w:rsidRPr="003A5BA3">
        <w:rPr>
          <w:rFonts w:asciiTheme="majorHAnsi" w:hAnsiTheme="majorHAnsi"/>
          <w:sz w:val="24"/>
          <w:szCs w:val="24"/>
        </w:rPr>
        <w:t xml:space="preserve"> </w:t>
      </w:r>
    </w:p>
    <w:p w:rsidR="00676734" w:rsidRDefault="00676734" w:rsidP="00676734">
      <w:pPr>
        <w:jc w:val="both"/>
        <w:rPr>
          <w:rFonts w:asciiTheme="majorHAnsi" w:hAnsiTheme="majorHAnsi"/>
          <w:sz w:val="24"/>
          <w:szCs w:val="24"/>
        </w:rPr>
      </w:pPr>
    </w:p>
    <w:p w:rsidR="00676734" w:rsidRPr="00676734" w:rsidRDefault="00676734" w:rsidP="00676734">
      <w:pPr>
        <w:jc w:val="both"/>
        <w:rPr>
          <w:rFonts w:asciiTheme="majorHAnsi" w:hAnsiTheme="majorHAnsi"/>
          <w:sz w:val="24"/>
          <w:szCs w:val="24"/>
        </w:rPr>
      </w:pPr>
    </w:p>
    <w:p w:rsidR="002734A3" w:rsidRPr="00B021CA" w:rsidRDefault="000C6776" w:rsidP="00B021CA">
      <w:pPr>
        <w:jc w:val="both"/>
        <w:rPr>
          <w:b/>
          <w:sz w:val="24"/>
          <w:szCs w:val="24"/>
        </w:rPr>
      </w:pPr>
      <w:r w:rsidRPr="00B021CA">
        <w:rPr>
          <w:b/>
          <w:sz w:val="24"/>
          <w:szCs w:val="24"/>
        </w:rPr>
        <w:t>Session #5: Climate Change Adaptation and Resilience</w:t>
      </w:r>
    </w:p>
    <w:p w:rsidR="00B32D24" w:rsidRPr="003A5BA3" w:rsidRDefault="00B32D24" w:rsidP="00B32D24">
      <w:pPr>
        <w:jc w:val="both"/>
        <w:rPr>
          <w:rFonts w:asciiTheme="majorHAnsi" w:hAnsiTheme="majorHAnsi"/>
          <w:sz w:val="24"/>
          <w:szCs w:val="24"/>
        </w:rPr>
      </w:pPr>
      <w:r w:rsidRPr="003A5BA3">
        <w:rPr>
          <w:rFonts w:asciiTheme="majorHAnsi" w:hAnsiTheme="majorHAnsi"/>
          <w:sz w:val="24"/>
          <w:szCs w:val="24"/>
        </w:rPr>
        <w:t xml:space="preserve">Session #5 </w:t>
      </w:r>
      <w:r w:rsidR="00B021CA" w:rsidRPr="003A5BA3">
        <w:rPr>
          <w:rFonts w:asciiTheme="majorHAnsi" w:hAnsiTheme="majorHAnsi"/>
          <w:sz w:val="24"/>
          <w:szCs w:val="24"/>
        </w:rPr>
        <w:t xml:space="preserve">started with a brief presentation entitled </w:t>
      </w:r>
      <w:r w:rsidR="00B021CA" w:rsidRPr="00DE43D8">
        <w:rPr>
          <w:rFonts w:asciiTheme="majorHAnsi" w:hAnsiTheme="majorHAnsi"/>
          <w:sz w:val="24"/>
          <w:szCs w:val="24"/>
        </w:rPr>
        <w:t>“Adaptation and Resilience”</w:t>
      </w:r>
      <w:r w:rsidR="00B021CA" w:rsidRPr="003A5BA3">
        <w:rPr>
          <w:rFonts w:asciiTheme="majorHAnsi" w:hAnsiTheme="majorHAnsi"/>
          <w:sz w:val="24"/>
          <w:szCs w:val="24"/>
        </w:rPr>
        <w:t xml:space="preserve"> that defined the concepts of adaptation and resilience and explained how an adaptive management approach can be used to support planning and decision-making efforts when there is uncertainty about how the climate is changing.  The presentation went on to outline four categories of climate resilience and adaptation action: ecosystem management; infrastructure and built environment; health and public safety; and culture and heritage.</w:t>
      </w:r>
    </w:p>
    <w:p w:rsidR="00B32D24" w:rsidRPr="003A5BA3" w:rsidRDefault="00B32D24" w:rsidP="00B32D24">
      <w:pPr>
        <w:jc w:val="both"/>
        <w:rPr>
          <w:rFonts w:asciiTheme="majorHAnsi" w:hAnsiTheme="majorHAnsi"/>
          <w:sz w:val="24"/>
          <w:szCs w:val="24"/>
        </w:rPr>
      </w:pPr>
      <w:r w:rsidRPr="003A5BA3">
        <w:rPr>
          <w:rFonts w:asciiTheme="majorHAnsi" w:hAnsiTheme="majorHAnsi"/>
          <w:sz w:val="24"/>
          <w:szCs w:val="24"/>
        </w:rPr>
        <w:t>The breakout groups used the following questions to help initiate and support their discussions:</w:t>
      </w:r>
    </w:p>
    <w:p w:rsidR="009E5461" w:rsidRPr="003A5BA3" w:rsidRDefault="009E5461" w:rsidP="006A2B81">
      <w:pPr>
        <w:numPr>
          <w:ilvl w:val="0"/>
          <w:numId w:val="5"/>
        </w:numPr>
        <w:spacing w:after="0"/>
        <w:contextualSpacing/>
        <w:rPr>
          <w:rFonts w:asciiTheme="majorHAnsi" w:hAnsiTheme="majorHAnsi"/>
          <w:sz w:val="24"/>
          <w:szCs w:val="24"/>
        </w:rPr>
      </w:pPr>
      <w:r w:rsidRPr="003A5BA3">
        <w:rPr>
          <w:rFonts w:asciiTheme="majorHAnsi" w:hAnsiTheme="majorHAnsi"/>
          <w:sz w:val="24"/>
          <w:szCs w:val="24"/>
        </w:rPr>
        <w:t xml:space="preserve">Ecosystems - </w:t>
      </w:r>
      <w:r w:rsidR="00DE43D8">
        <w:rPr>
          <w:rFonts w:asciiTheme="majorHAnsi" w:hAnsiTheme="majorHAnsi"/>
          <w:sz w:val="24"/>
          <w:szCs w:val="24"/>
        </w:rPr>
        <w:t>w</w:t>
      </w:r>
      <w:r w:rsidRPr="003A5BA3">
        <w:rPr>
          <w:rFonts w:asciiTheme="majorHAnsi" w:hAnsiTheme="majorHAnsi"/>
          <w:sz w:val="24"/>
          <w:szCs w:val="24"/>
        </w:rPr>
        <w:t xml:space="preserve">hat ecosystem components should be prioritized for vulnerability assessments?  </w:t>
      </w:r>
    </w:p>
    <w:p w:rsidR="009E5461" w:rsidRPr="003A5BA3" w:rsidRDefault="009E5461" w:rsidP="006A2B81">
      <w:pPr>
        <w:spacing w:after="0"/>
        <w:ind w:left="1440"/>
        <w:contextualSpacing/>
        <w:rPr>
          <w:rFonts w:asciiTheme="majorHAnsi" w:hAnsiTheme="majorHAnsi"/>
          <w:sz w:val="24"/>
          <w:szCs w:val="24"/>
        </w:rPr>
      </w:pPr>
      <w:r w:rsidRPr="003A5BA3">
        <w:rPr>
          <w:rFonts w:asciiTheme="majorHAnsi" w:hAnsiTheme="majorHAnsi"/>
          <w:sz w:val="24"/>
          <w:szCs w:val="24"/>
        </w:rPr>
        <w:t xml:space="preserve">   </w:t>
      </w:r>
    </w:p>
    <w:p w:rsidR="009E5461" w:rsidRPr="003A5BA3" w:rsidRDefault="009E5461" w:rsidP="006A2B81">
      <w:pPr>
        <w:numPr>
          <w:ilvl w:val="0"/>
          <w:numId w:val="5"/>
        </w:numPr>
        <w:spacing w:after="0"/>
        <w:contextualSpacing/>
        <w:rPr>
          <w:rFonts w:asciiTheme="majorHAnsi" w:hAnsiTheme="majorHAnsi"/>
          <w:sz w:val="24"/>
          <w:szCs w:val="24"/>
        </w:rPr>
      </w:pPr>
      <w:r w:rsidRPr="003A5BA3">
        <w:rPr>
          <w:rFonts w:asciiTheme="majorHAnsi" w:hAnsiTheme="majorHAnsi"/>
          <w:sz w:val="24"/>
          <w:szCs w:val="24"/>
        </w:rPr>
        <w:t xml:space="preserve">Infrastructure - </w:t>
      </w:r>
      <w:r w:rsidR="00DE43D8">
        <w:rPr>
          <w:rFonts w:asciiTheme="majorHAnsi" w:hAnsiTheme="majorHAnsi"/>
          <w:sz w:val="24"/>
          <w:szCs w:val="24"/>
        </w:rPr>
        <w:t>w</w:t>
      </w:r>
      <w:r w:rsidRPr="003A5BA3">
        <w:rPr>
          <w:rFonts w:asciiTheme="majorHAnsi" w:hAnsiTheme="majorHAnsi"/>
          <w:sz w:val="24"/>
          <w:szCs w:val="24"/>
        </w:rPr>
        <w:t xml:space="preserve">hat infrastructure do you think is most at risk due to climate change?  Are new building standards an effective way to deal with this?   </w:t>
      </w:r>
    </w:p>
    <w:p w:rsidR="009E5461" w:rsidRPr="003A5BA3" w:rsidRDefault="009E5461" w:rsidP="006A2B81">
      <w:pPr>
        <w:spacing w:after="0"/>
        <w:ind w:left="1440"/>
        <w:contextualSpacing/>
        <w:rPr>
          <w:rFonts w:asciiTheme="majorHAnsi" w:hAnsiTheme="majorHAnsi"/>
          <w:sz w:val="24"/>
          <w:szCs w:val="24"/>
        </w:rPr>
      </w:pPr>
    </w:p>
    <w:p w:rsidR="009E5461" w:rsidRDefault="009E5461" w:rsidP="006A2B81">
      <w:pPr>
        <w:numPr>
          <w:ilvl w:val="0"/>
          <w:numId w:val="5"/>
        </w:numPr>
        <w:spacing w:after="0"/>
        <w:contextualSpacing/>
        <w:rPr>
          <w:rFonts w:asciiTheme="majorHAnsi" w:hAnsiTheme="majorHAnsi"/>
          <w:sz w:val="24"/>
          <w:szCs w:val="24"/>
        </w:rPr>
      </w:pPr>
      <w:r w:rsidRPr="003A5BA3">
        <w:rPr>
          <w:rFonts w:asciiTheme="majorHAnsi" w:hAnsiTheme="majorHAnsi"/>
          <w:sz w:val="24"/>
          <w:szCs w:val="24"/>
        </w:rPr>
        <w:t>Health and Safety – there are a number of climate-related health concerns including food security, air quality (smoke), new parasites, access to the land and hazards (floods, forest fires</w:t>
      </w:r>
      <w:r w:rsidR="00DE43D8">
        <w:rPr>
          <w:rFonts w:asciiTheme="majorHAnsi" w:hAnsiTheme="majorHAnsi"/>
          <w:sz w:val="24"/>
          <w:szCs w:val="24"/>
        </w:rPr>
        <w:t>,</w:t>
      </w:r>
      <w:r w:rsidRPr="003A5BA3">
        <w:rPr>
          <w:rFonts w:asciiTheme="majorHAnsi" w:hAnsiTheme="majorHAnsi"/>
          <w:sz w:val="24"/>
          <w:szCs w:val="24"/>
        </w:rPr>
        <w:t xml:space="preserve"> etc.). Which of these are of most concern to your community and how should these be addressed?   </w:t>
      </w:r>
    </w:p>
    <w:p w:rsidR="00DE43D8" w:rsidRPr="003A5BA3" w:rsidRDefault="00DE43D8" w:rsidP="00D76D1F">
      <w:pPr>
        <w:spacing w:after="0"/>
        <w:contextualSpacing/>
        <w:rPr>
          <w:rFonts w:asciiTheme="majorHAnsi" w:hAnsiTheme="majorHAnsi"/>
          <w:sz w:val="24"/>
          <w:szCs w:val="24"/>
        </w:rPr>
      </w:pPr>
    </w:p>
    <w:p w:rsidR="009E5461" w:rsidRPr="003A5BA3" w:rsidRDefault="009E5461" w:rsidP="006A2B81">
      <w:pPr>
        <w:numPr>
          <w:ilvl w:val="0"/>
          <w:numId w:val="5"/>
        </w:numPr>
        <w:spacing w:after="0"/>
        <w:contextualSpacing/>
        <w:rPr>
          <w:rFonts w:asciiTheme="majorHAnsi" w:hAnsiTheme="majorHAnsi"/>
          <w:sz w:val="24"/>
          <w:szCs w:val="24"/>
        </w:rPr>
      </w:pPr>
      <w:r w:rsidRPr="003A5BA3">
        <w:rPr>
          <w:rFonts w:asciiTheme="majorHAnsi" w:hAnsiTheme="majorHAnsi"/>
          <w:sz w:val="24"/>
          <w:szCs w:val="24"/>
        </w:rPr>
        <w:t xml:space="preserve">Culture and Heritage – </w:t>
      </w:r>
      <w:r w:rsidR="00DE43D8">
        <w:rPr>
          <w:rFonts w:asciiTheme="majorHAnsi" w:hAnsiTheme="majorHAnsi"/>
          <w:sz w:val="24"/>
          <w:szCs w:val="24"/>
        </w:rPr>
        <w:t>w</w:t>
      </w:r>
      <w:r w:rsidRPr="003A5BA3">
        <w:rPr>
          <w:rFonts w:asciiTheme="majorHAnsi" w:hAnsiTheme="majorHAnsi"/>
          <w:sz w:val="24"/>
          <w:szCs w:val="24"/>
        </w:rPr>
        <w:t>hat actions do you think are required to increase resiliency or address the impacts of climate change?  Which projects should be prioritized in your community or region?</w:t>
      </w:r>
    </w:p>
    <w:p w:rsidR="009E5461" w:rsidRPr="003A5BA3" w:rsidRDefault="009E5461" w:rsidP="006A2B81">
      <w:pPr>
        <w:pStyle w:val="ListParagraph"/>
        <w:spacing w:after="0"/>
        <w:rPr>
          <w:rFonts w:asciiTheme="majorHAnsi" w:hAnsiTheme="majorHAnsi"/>
          <w:sz w:val="24"/>
          <w:szCs w:val="24"/>
        </w:rPr>
      </w:pPr>
    </w:p>
    <w:p w:rsidR="009E5461" w:rsidRPr="003A5BA3" w:rsidRDefault="009E5461" w:rsidP="006A2B81">
      <w:pPr>
        <w:numPr>
          <w:ilvl w:val="0"/>
          <w:numId w:val="5"/>
        </w:numPr>
        <w:spacing w:after="0"/>
        <w:contextualSpacing/>
        <w:rPr>
          <w:rFonts w:asciiTheme="majorHAnsi" w:hAnsiTheme="majorHAnsi"/>
          <w:sz w:val="24"/>
          <w:szCs w:val="24"/>
        </w:rPr>
      </w:pPr>
      <w:r w:rsidRPr="003A5BA3">
        <w:rPr>
          <w:rFonts w:asciiTheme="majorHAnsi" w:hAnsiTheme="majorHAnsi"/>
          <w:sz w:val="24"/>
          <w:szCs w:val="24"/>
        </w:rPr>
        <w:t xml:space="preserve">Opportunities – what opportunities could climate change bring to this region? </w:t>
      </w:r>
    </w:p>
    <w:p w:rsidR="009E5461" w:rsidRPr="003A5BA3" w:rsidRDefault="009E5461" w:rsidP="006A2B81">
      <w:pPr>
        <w:pStyle w:val="ListParagraph"/>
        <w:spacing w:after="0"/>
        <w:rPr>
          <w:rFonts w:asciiTheme="majorHAnsi" w:hAnsiTheme="majorHAnsi"/>
          <w:sz w:val="24"/>
          <w:szCs w:val="24"/>
        </w:rPr>
      </w:pPr>
    </w:p>
    <w:p w:rsidR="009E5461" w:rsidRPr="003A5BA3" w:rsidRDefault="009E5461" w:rsidP="006A2B81">
      <w:pPr>
        <w:numPr>
          <w:ilvl w:val="0"/>
          <w:numId w:val="5"/>
        </w:numPr>
        <w:spacing w:after="0"/>
        <w:contextualSpacing/>
        <w:rPr>
          <w:rFonts w:asciiTheme="majorHAnsi" w:hAnsiTheme="majorHAnsi"/>
          <w:sz w:val="24"/>
          <w:szCs w:val="24"/>
        </w:rPr>
      </w:pPr>
      <w:r w:rsidRPr="003A5BA3">
        <w:rPr>
          <w:rFonts w:asciiTheme="majorHAnsi" w:hAnsiTheme="majorHAnsi"/>
          <w:sz w:val="24"/>
          <w:szCs w:val="24"/>
        </w:rPr>
        <w:t>Barriers – what barriers are there to integrating adaptation planning into decision making and how could they be overcome? How should we pay for adaptation?</w:t>
      </w:r>
    </w:p>
    <w:p w:rsidR="009E5461" w:rsidRPr="003A5BA3" w:rsidRDefault="009E5461" w:rsidP="006A2B81">
      <w:pPr>
        <w:spacing w:after="0"/>
        <w:ind w:left="1440"/>
        <w:contextualSpacing/>
        <w:rPr>
          <w:rFonts w:asciiTheme="majorHAnsi" w:hAnsiTheme="majorHAnsi"/>
          <w:sz w:val="24"/>
          <w:szCs w:val="24"/>
        </w:rPr>
      </w:pPr>
    </w:p>
    <w:p w:rsidR="009E5461" w:rsidRPr="003A5BA3" w:rsidRDefault="009E5461" w:rsidP="006A2B81">
      <w:pPr>
        <w:numPr>
          <w:ilvl w:val="0"/>
          <w:numId w:val="5"/>
        </w:numPr>
        <w:spacing w:after="0"/>
        <w:contextualSpacing/>
        <w:rPr>
          <w:rFonts w:asciiTheme="majorHAnsi" w:hAnsiTheme="majorHAnsi"/>
          <w:sz w:val="24"/>
          <w:szCs w:val="24"/>
        </w:rPr>
      </w:pPr>
      <w:r w:rsidRPr="003A5BA3">
        <w:rPr>
          <w:rFonts w:asciiTheme="majorHAnsi" w:hAnsiTheme="majorHAnsi"/>
          <w:sz w:val="24"/>
          <w:szCs w:val="24"/>
        </w:rPr>
        <w:t>In your community what are the priorities for resilience and adaptation projects?  What timelines should these projects happen over?</w:t>
      </w:r>
    </w:p>
    <w:p w:rsidR="009E5461" w:rsidRPr="003A5BA3" w:rsidRDefault="009E5461" w:rsidP="006A2B81">
      <w:pPr>
        <w:spacing w:after="0"/>
        <w:ind w:left="1440"/>
        <w:contextualSpacing/>
        <w:rPr>
          <w:rFonts w:asciiTheme="majorHAnsi" w:hAnsiTheme="majorHAnsi"/>
          <w:sz w:val="24"/>
          <w:szCs w:val="24"/>
        </w:rPr>
      </w:pPr>
    </w:p>
    <w:p w:rsidR="00EB6CC1" w:rsidRPr="00676734" w:rsidRDefault="009E5461" w:rsidP="00676734">
      <w:pPr>
        <w:numPr>
          <w:ilvl w:val="0"/>
          <w:numId w:val="5"/>
        </w:numPr>
        <w:spacing w:after="0"/>
        <w:contextualSpacing/>
        <w:rPr>
          <w:rFonts w:asciiTheme="majorHAnsi" w:hAnsiTheme="majorHAnsi"/>
          <w:sz w:val="24"/>
          <w:szCs w:val="24"/>
        </w:rPr>
      </w:pPr>
      <w:r w:rsidRPr="003A5BA3">
        <w:rPr>
          <w:rFonts w:asciiTheme="majorHAnsi" w:hAnsiTheme="majorHAnsi"/>
          <w:sz w:val="24"/>
          <w:szCs w:val="24"/>
        </w:rPr>
        <w:t>What are examples of successful collaborations in the community with other groups, agencies and businesses? What factors lead to this?</w:t>
      </w:r>
    </w:p>
    <w:p w:rsidR="00676734" w:rsidRDefault="00676734" w:rsidP="009E5461">
      <w:pPr>
        <w:spacing w:before="240"/>
        <w:jc w:val="both"/>
        <w:rPr>
          <w:rFonts w:asciiTheme="majorHAnsi" w:hAnsiTheme="majorHAnsi"/>
          <w:sz w:val="24"/>
          <w:szCs w:val="24"/>
        </w:rPr>
      </w:pPr>
    </w:p>
    <w:p w:rsidR="00676734" w:rsidRDefault="00676734" w:rsidP="009E5461">
      <w:pPr>
        <w:spacing w:before="240"/>
        <w:jc w:val="both"/>
        <w:rPr>
          <w:rFonts w:asciiTheme="majorHAnsi" w:hAnsiTheme="majorHAnsi"/>
          <w:sz w:val="24"/>
          <w:szCs w:val="24"/>
        </w:rPr>
      </w:pPr>
    </w:p>
    <w:p w:rsidR="009E5461" w:rsidRPr="003A5BA3" w:rsidRDefault="009E5461" w:rsidP="009E5461">
      <w:pPr>
        <w:spacing w:before="240"/>
        <w:jc w:val="both"/>
        <w:rPr>
          <w:rFonts w:asciiTheme="majorHAnsi" w:hAnsiTheme="majorHAnsi"/>
          <w:sz w:val="24"/>
          <w:szCs w:val="24"/>
        </w:rPr>
      </w:pPr>
      <w:r w:rsidRPr="003A5BA3">
        <w:rPr>
          <w:rFonts w:asciiTheme="majorHAnsi" w:hAnsiTheme="majorHAnsi"/>
          <w:sz w:val="24"/>
          <w:szCs w:val="24"/>
        </w:rPr>
        <w:t>The key themes and results from this session included:</w:t>
      </w:r>
    </w:p>
    <w:p w:rsidR="006A2B81" w:rsidRPr="003A5BA3" w:rsidRDefault="006A2B81" w:rsidP="006A2B81">
      <w:pPr>
        <w:pStyle w:val="ListParagraph"/>
        <w:numPr>
          <w:ilvl w:val="0"/>
          <w:numId w:val="13"/>
        </w:numPr>
        <w:jc w:val="both"/>
        <w:rPr>
          <w:rFonts w:asciiTheme="majorHAnsi" w:hAnsiTheme="majorHAnsi"/>
          <w:sz w:val="24"/>
          <w:szCs w:val="24"/>
        </w:rPr>
      </w:pPr>
      <w:r w:rsidRPr="003A5BA3">
        <w:rPr>
          <w:rFonts w:asciiTheme="majorHAnsi" w:hAnsiTheme="majorHAnsi"/>
          <w:i/>
          <w:sz w:val="24"/>
          <w:szCs w:val="24"/>
        </w:rPr>
        <w:t>Beaufort</w:t>
      </w:r>
      <w:r w:rsidR="006D2F10">
        <w:rPr>
          <w:rFonts w:asciiTheme="majorHAnsi" w:hAnsiTheme="majorHAnsi"/>
          <w:i/>
          <w:sz w:val="24"/>
          <w:szCs w:val="24"/>
        </w:rPr>
        <w:t xml:space="preserve"> </w:t>
      </w:r>
      <w:r w:rsidRPr="003A5BA3">
        <w:rPr>
          <w:rFonts w:asciiTheme="majorHAnsi" w:hAnsiTheme="majorHAnsi"/>
          <w:i/>
          <w:sz w:val="24"/>
          <w:szCs w:val="24"/>
        </w:rPr>
        <w:t xml:space="preserve">Delta </w:t>
      </w:r>
      <w:r w:rsidR="006D2F10">
        <w:rPr>
          <w:rFonts w:asciiTheme="majorHAnsi" w:hAnsiTheme="majorHAnsi"/>
          <w:i/>
          <w:sz w:val="24"/>
          <w:szCs w:val="24"/>
        </w:rPr>
        <w:t>e</w:t>
      </w:r>
      <w:r w:rsidRPr="003A5BA3">
        <w:rPr>
          <w:rFonts w:asciiTheme="majorHAnsi" w:hAnsiTheme="majorHAnsi"/>
          <w:i/>
          <w:sz w:val="24"/>
          <w:szCs w:val="24"/>
        </w:rPr>
        <w:t>cosystem</w:t>
      </w:r>
      <w:r w:rsidRPr="003A5BA3">
        <w:rPr>
          <w:rFonts w:asciiTheme="majorHAnsi" w:hAnsiTheme="majorHAnsi"/>
          <w:sz w:val="24"/>
          <w:szCs w:val="24"/>
        </w:rPr>
        <w:t xml:space="preserve"> - </w:t>
      </w:r>
      <w:r w:rsidR="00215074">
        <w:rPr>
          <w:rFonts w:asciiTheme="majorHAnsi" w:hAnsiTheme="majorHAnsi"/>
          <w:sz w:val="24"/>
          <w:szCs w:val="24"/>
        </w:rPr>
        <w:t>T</w:t>
      </w:r>
      <w:r w:rsidRPr="003A5BA3">
        <w:rPr>
          <w:rFonts w:asciiTheme="majorHAnsi" w:hAnsiTheme="majorHAnsi"/>
          <w:sz w:val="24"/>
          <w:szCs w:val="24"/>
        </w:rPr>
        <w:t>he Beaufort</w:t>
      </w:r>
      <w:r w:rsidR="00F2434A">
        <w:rPr>
          <w:rFonts w:asciiTheme="majorHAnsi" w:hAnsiTheme="majorHAnsi"/>
          <w:sz w:val="24"/>
          <w:szCs w:val="24"/>
        </w:rPr>
        <w:t xml:space="preserve"> </w:t>
      </w:r>
      <w:r w:rsidRPr="003A5BA3">
        <w:rPr>
          <w:rFonts w:asciiTheme="majorHAnsi" w:hAnsiTheme="majorHAnsi"/>
          <w:sz w:val="24"/>
          <w:szCs w:val="24"/>
        </w:rPr>
        <w:t>Delta ecosystem is unique and is affected by environmental impacts from other countries (e.g.</w:t>
      </w:r>
      <w:r w:rsidR="00F2434A">
        <w:rPr>
          <w:rFonts w:asciiTheme="majorHAnsi" w:hAnsiTheme="majorHAnsi"/>
          <w:sz w:val="24"/>
          <w:szCs w:val="24"/>
        </w:rPr>
        <w:t>,</w:t>
      </w:r>
      <w:r w:rsidRPr="003A5BA3">
        <w:rPr>
          <w:rFonts w:asciiTheme="majorHAnsi" w:hAnsiTheme="majorHAnsi"/>
          <w:sz w:val="24"/>
          <w:szCs w:val="24"/>
        </w:rPr>
        <w:t xml:space="preserve"> air quality – Chernobyl, other air borne pollution) and also from projects located in BC and Alberta  (e.g.</w:t>
      </w:r>
      <w:r w:rsidR="00F2434A">
        <w:rPr>
          <w:rFonts w:asciiTheme="majorHAnsi" w:hAnsiTheme="majorHAnsi"/>
          <w:sz w:val="24"/>
          <w:szCs w:val="24"/>
        </w:rPr>
        <w:t>,</w:t>
      </w:r>
      <w:r w:rsidRPr="003A5BA3">
        <w:rPr>
          <w:rFonts w:asciiTheme="majorHAnsi" w:hAnsiTheme="majorHAnsi"/>
          <w:sz w:val="24"/>
          <w:szCs w:val="24"/>
        </w:rPr>
        <w:t xml:space="preserve"> </w:t>
      </w:r>
      <w:r w:rsidR="00F2434A">
        <w:rPr>
          <w:rFonts w:asciiTheme="majorHAnsi" w:hAnsiTheme="majorHAnsi"/>
          <w:sz w:val="24"/>
          <w:szCs w:val="24"/>
        </w:rPr>
        <w:t>Peace-</w:t>
      </w:r>
      <w:r w:rsidRPr="003A5BA3">
        <w:rPr>
          <w:rFonts w:asciiTheme="majorHAnsi" w:hAnsiTheme="majorHAnsi"/>
          <w:sz w:val="24"/>
          <w:szCs w:val="24"/>
        </w:rPr>
        <w:t>Athabasca hydro</w:t>
      </w:r>
      <w:r w:rsidR="00AB2847">
        <w:rPr>
          <w:rFonts w:asciiTheme="majorHAnsi" w:hAnsiTheme="majorHAnsi"/>
          <w:sz w:val="24"/>
          <w:szCs w:val="24"/>
        </w:rPr>
        <w:t>, such as the Bennett Dam</w:t>
      </w:r>
      <w:r w:rsidRPr="003A5BA3">
        <w:rPr>
          <w:rFonts w:asciiTheme="majorHAnsi" w:hAnsiTheme="majorHAnsi"/>
          <w:sz w:val="24"/>
          <w:szCs w:val="24"/>
        </w:rPr>
        <w:t>).</w:t>
      </w:r>
    </w:p>
    <w:p w:rsidR="00EB2A54" w:rsidRPr="003A5BA3" w:rsidRDefault="00EB2A54" w:rsidP="00EB2A54">
      <w:pPr>
        <w:pStyle w:val="ListParagraph"/>
        <w:rPr>
          <w:rFonts w:asciiTheme="majorHAnsi" w:hAnsiTheme="majorHAnsi"/>
          <w:sz w:val="24"/>
          <w:szCs w:val="24"/>
        </w:rPr>
      </w:pPr>
    </w:p>
    <w:p w:rsidR="00EB2A54" w:rsidRPr="003A5BA3" w:rsidRDefault="00EB2A54" w:rsidP="00EB2A54">
      <w:pPr>
        <w:pStyle w:val="ListParagraph"/>
        <w:numPr>
          <w:ilvl w:val="0"/>
          <w:numId w:val="13"/>
        </w:numPr>
        <w:jc w:val="both"/>
        <w:rPr>
          <w:rFonts w:asciiTheme="majorHAnsi" w:hAnsiTheme="majorHAnsi"/>
          <w:sz w:val="24"/>
          <w:szCs w:val="24"/>
        </w:rPr>
      </w:pPr>
      <w:r w:rsidRPr="003A5BA3">
        <w:rPr>
          <w:rFonts w:asciiTheme="majorHAnsi" w:hAnsiTheme="majorHAnsi"/>
          <w:i/>
          <w:sz w:val="24"/>
          <w:szCs w:val="24"/>
        </w:rPr>
        <w:t xml:space="preserve">Aboriginal </w:t>
      </w:r>
      <w:r w:rsidR="006D2F10">
        <w:rPr>
          <w:rFonts w:asciiTheme="majorHAnsi" w:hAnsiTheme="majorHAnsi"/>
          <w:i/>
          <w:sz w:val="24"/>
          <w:szCs w:val="24"/>
        </w:rPr>
        <w:t>c</w:t>
      </w:r>
      <w:r w:rsidRPr="003A5BA3">
        <w:rPr>
          <w:rFonts w:asciiTheme="majorHAnsi" w:hAnsiTheme="majorHAnsi"/>
          <w:i/>
          <w:sz w:val="24"/>
          <w:szCs w:val="24"/>
        </w:rPr>
        <w:t xml:space="preserve">ulture and </w:t>
      </w:r>
      <w:r w:rsidR="006D2F10">
        <w:rPr>
          <w:rFonts w:asciiTheme="majorHAnsi" w:hAnsiTheme="majorHAnsi"/>
          <w:i/>
          <w:sz w:val="24"/>
          <w:szCs w:val="24"/>
        </w:rPr>
        <w:t>r</w:t>
      </w:r>
      <w:r w:rsidRPr="003A5BA3">
        <w:rPr>
          <w:rFonts w:asciiTheme="majorHAnsi" w:hAnsiTheme="majorHAnsi"/>
          <w:i/>
          <w:sz w:val="24"/>
          <w:szCs w:val="24"/>
        </w:rPr>
        <w:t>esilience</w:t>
      </w:r>
      <w:r w:rsidRPr="003A5BA3">
        <w:rPr>
          <w:rFonts w:asciiTheme="majorHAnsi" w:hAnsiTheme="majorHAnsi"/>
          <w:sz w:val="24"/>
          <w:szCs w:val="24"/>
        </w:rPr>
        <w:t xml:space="preserve"> - Aboriginal and Inuit people have always been able to adapt to changes in their environment.  Using skills learned from being on the land will help cope with the effects of climate change.  Adapting to changes on the land due to climate change (e.g.</w:t>
      </w:r>
      <w:r w:rsidR="00CB5B7B">
        <w:rPr>
          <w:rFonts w:asciiTheme="majorHAnsi" w:hAnsiTheme="majorHAnsi"/>
          <w:sz w:val="24"/>
          <w:szCs w:val="24"/>
        </w:rPr>
        <w:t>,</w:t>
      </w:r>
      <w:r w:rsidRPr="003A5BA3">
        <w:rPr>
          <w:rFonts w:asciiTheme="majorHAnsi" w:hAnsiTheme="majorHAnsi"/>
          <w:sz w:val="24"/>
          <w:szCs w:val="24"/>
        </w:rPr>
        <w:t xml:space="preserve"> changes in migration patterns) while still practicing subsistence harvesting will help maintain </w:t>
      </w:r>
      <w:r w:rsidR="00CB5B7B">
        <w:rPr>
          <w:rFonts w:asciiTheme="majorHAnsi" w:hAnsiTheme="majorHAnsi"/>
          <w:sz w:val="24"/>
          <w:szCs w:val="24"/>
        </w:rPr>
        <w:t>I</w:t>
      </w:r>
      <w:r w:rsidRPr="003A5BA3">
        <w:rPr>
          <w:rFonts w:asciiTheme="majorHAnsi" w:hAnsiTheme="majorHAnsi"/>
          <w:sz w:val="24"/>
          <w:szCs w:val="24"/>
        </w:rPr>
        <w:t>ndigenous culture.</w:t>
      </w:r>
    </w:p>
    <w:p w:rsidR="00894402" w:rsidRPr="003A5BA3" w:rsidRDefault="00F75467" w:rsidP="00C0371B">
      <w:pPr>
        <w:numPr>
          <w:ilvl w:val="0"/>
          <w:numId w:val="13"/>
        </w:numPr>
        <w:spacing w:after="0"/>
        <w:contextualSpacing/>
        <w:jc w:val="both"/>
        <w:rPr>
          <w:rFonts w:asciiTheme="majorHAnsi" w:hAnsiTheme="majorHAnsi"/>
          <w:sz w:val="24"/>
          <w:szCs w:val="24"/>
        </w:rPr>
      </w:pPr>
      <w:r w:rsidRPr="003A5BA3">
        <w:rPr>
          <w:rFonts w:asciiTheme="majorHAnsi" w:hAnsiTheme="majorHAnsi"/>
          <w:i/>
          <w:sz w:val="24"/>
          <w:szCs w:val="24"/>
        </w:rPr>
        <w:t>Ecosystem</w:t>
      </w:r>
      <w:r w:rsidR="006A2B81" w:rsidRPr="003A5BA3">
        <w:rPr>
          <w:rFonts w:asciiTheme="majorHAnsi" w:hAnsiTheme="majorHAnsi"/>
          <w:i/>
          <w:sz w:val="24"/>
          <w:szCs w:val="24"/>
        </w:rPr>
        <w:t xml:space="preserve"> components</w:t>
      </w:r>
      <w:r w:rsidRPr="003A5BA3">
        <w:rPr>
          <w:rFonts w:asciiTheme="majorHAnsi" w:hAnsiTheme="majorHAnsi"/>
          <w:sz w:val="24"/>
          <w:szCs w:val="24"/>
        </w:rPr>
        <w:t xml:space="preserve"> </w:t>
      </w:r>
      <w:r w:rsidR="0081130E" w:rsidRPr="003A5BA3">
        <w:rPr>
          <w:rFonts w:asciiTheme="majorHAnsi" w:hAnsiTheme="majorHAnsi"/>
          <w:sz w:val="24"/>
          <w:szCs w:val="24"/>
        </w:rPr>
        <w:t xml:space="preserve">– </w:t>
      </w:r>
      <w:r w:rsidR="00215074">
        <w:rPr>
          <w:rFonts w:asciiTheme="majorHAnsi" w:hAnsiTheme="majorHAnsi"/>
          <w:sz w:val="24"/>
          <w:szCs w:val="24"/>
        </w:rPr>
        <w:t>T</w:t>
      </w:r>
      <w:r w:rsidR="0081130E" w:rsidRPr="003A5BA3">
        <w:rPr>
          <w:rFonts w:asciiTheme="majorHAnsi" w:hAnsiTheme="majorHAnsi"/>
          <w:sz w:val="24"/>
          <w:szCs w:val="24"/>
        </w:rPr>
        <w:t xml:space="preserve">here was general agreement on the need to focus on the vulnerabilities that impact humans.  </w:t>
      </w:r>
      <w:r w:rsidR="00894402" w:rsidRPr="003A5BA3">
        <w:rPr>
          <w:rFonts w:asciiTheme="majorHAnsi" w:hAnsiTheme="majorHAnsi"/>
          <w:sz w:val="24"/>
          <w:szCs w:val="24"/>
        </w:rPr>
        <w:t>Significant areas of concern included:</w:t>
      </w:r>
    </w:p>
    <w:p w:rsidR="00894402" w:rsidRPr="003A5BA3" w:rsidRDefault="00894402" w:rsidP="00C0371B">
      <w:pPr>
        <w:numPr>
          <w:ilvl w:val="1"/>
          <w:numId w:val="13"/>
        </w:numPr>
        <w:spacing w:after="0"/>
        <w:contextualSpacing/>
        <w:jc w:val="both"/>
        <w:rPr>
          <w:rFonts w:asciiTheme="majorHAnsi" w:hAnsiTheme="majorHAnsi"/>
          <w:sz w:val="24"/>
          <w:szCs w:val="24"/>
        </w:rPr>
      </w:pPr>
      <w:r w:rsidRPr="003A5BA3">
        <w:rPr>
          <w:rFonts w:asciiTheme="majorHAnsi" w:hAnsiTheme="majorHAnsi"/>
          <w:sz w:val="24"/>
          <w:szCs w:val="24"/>
        </w:rPr>
        <w:t>W</w:t>
      </w:r>
      <w:r w:rsidR="0081130E" w:rsidRPr="003A5BA3">
        <w:rPr>
          <w:rFonts w:asciiTheme="majorHAnsi" w:hAnsiTheme="majorHAnsi"/>
          <w:sz w:val="24"/>
          <w:szCs w:val="24"/>
        </w:rPr>
        <w:t>ater, rivers and watersheds</w:t>
      </w:r>
      <w:r w:rsidR="000B67A3" w:rsidRPr="003A5BA3">
        <w:rPr>
          <w:rFonts w:asciiTheme="majorHAnsi" w:hAnsiTheme="majorHAnsi"/>
          <w:sz w:val="24"/>
          <w:szCs w:val="24"/>
        </w:rPr>
        <w:t xml:space="preserve"> – </w:t>
      </w:r>
      <w:r w:rsidR="00A12CB7">
        <w:rPr>
          <w:rFonts w:asciiTheme="majorHAnsi" w:hAnsiTheme="majorHAnsi"/>
          <w:sz w:val="24"/>
          <w:szCs w:val="24"/>
        </w:rPr>
        <w:t>determining the impacts of warming temperatures and changing precipitation on watersheds, fish habitat, transportation and community water supplies;</w:t>
      </w:r>
    </w:p>
    <w:p w:rsidR="00894402" w:rsidRPr="003A5BA3" w:rsidRDefault="000B67A3" w:rsidP="00C0371B">
      <w:pPr>
        <w:numPr>
          <w:ilvl w:val="1"/>
          <w:numId w:val="13"/>
        </w:numPr>
        <w:spacing w:after="0"/>
        <w:contextualSpacing/>
        <w:jc w:val="both"/>
        <w:rPr>
          <w:rFonts w:asciiTheme="majorHAnsi" w:hAnsiTheme="majorHAnsi"/>
          <w:sz w:val="24"/>
          <w:szCs w:val="24"/>
        </w:rPr>
      </w:pPr>
      <w:r w:rsidRPr="003A5BA3">
        <w:rPr>
          <w:rFonts w:asciiTheme="majorHAnsi" w:hAnsiTheme="majorHAnsi"/>
          <w:sz w:val="24"/>
          <w:szCs w:val="24"/>
        </w:rPr>
        <w:t xml:space="preserve">Determining the </w:t>
      </w:r>
      <w:r w:rsidR="00A27D3D" w:rsidRPr="003A5BA3">
        <w:rPr>
          <w:rFonts w:asciiTheme="majorHAnsi" w:hAnsiTheme="majorHAnsi"/>
          <w:sz w:val="24"/>
          <w:szCs w:val="24"/>
        </w:rPr>
        <w:t>i</w:t>
      </w:r>
      <w:r w:rsidR="0081130E" w:rsidRPr="003A5BA3">
        <w:rPr>
          <w:rFonts w:asciiTheme="majorHAnsi" w:hAnsiTheme="majorHAnsi"/>
          <w:sz w:val="24"/>
          <w:szCs w:val="24"/>
        </w:rPr>
        <w:t xml:space="preserve">mpacts of climate change on the animals </w:t>
      </w:r>
      <w:r w:rsidR="00894402" w:rsidRPr="003A5BA3">
        <w:rPr>
          <w:rFonts w:asciiTheme="majorHAnsi" w:hAnsiTheme="majorHAnsi"/>
          <w:sz w:val="24"/>
          <w:szCs w:val="24"/>
        </w:rPr>
        <w:t>that humans depend on, such as caribou, muskox and fish;</w:t>
      </w:r>
    </w:p>
    <w:p w:rsidR="000B67A3" w:rsidRPr="003A5BA3" w:rsidRDefault="000B67A3" w:rsidP="00C0371B">
      <w:pPr>
        <w:numPr>
          <w:ilvl w:val="1"/>
          <w:numId w:val="13"/>
        </w:numPr>
        <w:spacing w:after="0"/>
        <w:contextualSpacing/>
        <w:jc w:val="both"/>
        <w:rPr>
          <w:rFonts w:asciiTheme="majorHAnsi" w:hAnsiTheme="majorHAnsi"/>
          <w:sz w:val="24"/>
          <w:szCs w:val="24"/>
        </w:rPr>
      </w:pPr>
      <w:r w:rsidRPr="003A5BA3">
        <w:rPr>
          <w:rFonts w:asciiTheme="majorHAnsi" w:hAnsiTheme="majorHAnsi"/>
          <w:sz w:val="24"/>
          <w:szCs w:val="24"/>
        </w:rPr>
        <w:t>Understanding how permafrost thaw slumps may impact:</w:t>
      </w:r>
    </w:p>
    <w:p w:rsidR="000B67A3" w:rsidRPr="003A5BA3" w:rsidRDefault="00CD2937" w:rsidP="00C0371B">
      <w:pPr>
        <w:numPr>
          <w:ilvl w:val="2"/>
          <w:numId w:val="13"/>
        </w:numPr>
        <w:spacing w:after="0"/>
        <w:contextualSpacing/>
        <w:jc w:val="both"/>
        <w:rPr>
          <w:rFonts w:asciiTheme="majorHAnsi" w:hAnsiTheme="majorHAnsi"/>
          <w:sz w:val="24"/>
          <w:szCs w:val="24"/>
        </w:rPr>
      </w:pPr>
      <w:r>
        <w:rPr>
          <w:rFonts w:asciiTheme="majorHAnsi" w:hAnsiTheme="majorHAnsi"/>
          <w:sz w:val="24"/>
          <w:szCs w:val="24"/>
        </w:rPr>
        <w:t>A</w:t>
      </w:r>
      <w:r w:rsidR="000B67A3" w:rsidRPr="003A5BA3">
        <w:rPr>
          <w:rFonts w:asciiTheme="majorHAnsi" w:hAnsiTheme="majorHAnsi"/>
          <w:sz w:val="24"/>
          <w:szCs w:val="24"/>
        </w:rPr>
        <w:t>nimals and their migratory patterns</w:t>
      </w:r>
    </w:p>
    <w:p w:rsidR="000B67A3" w:rsidRPr="003A5BA3" w:rsidRDefault="00CD2937" w:rsidP="00C0371B">
      <w:pPr>
        <w:numPr>
          <w:ilvl w:val="2"/>
          <w:numId w:val="13"/>
        </w:numPr>
        <w:spacing w:after="0"/>
        <w:contextualSpacing/>
        <w:jc w:val="both"/>
        <w:rPr>
          <w:rFonts w:asciiTheme="majorHAnsi" w:hAnsiTheme="majorHAnsi"/>
          <w:sz w:val="24"/>
          <w:szCs w:val="24"/>
        </w:rPr>
      </w:pPr>
      <w:r>
        <w:rPr>
          <w:rFonts w:asciiTheme="majorHAnsi" w:hAnsiTheme="majorHAnsi"/>
          <w:sz w:val="24"/>
          <w:szCs w:val="24"/>
        </w:rPr>
        <w:t>W</w:t>
      </w:r>
      <w:r w:rsidR="000B67A3" w:rsidRPr="003A5BA3">
        <w:rPr>
          <w:rFonts w:asciiTheme="majorHAnsi" w:hAnsiTheme="majorHAnsi"/>
          <w:sz w:val="24"/>
          <w:szCs w:val="24"/>
        </w:rPr>
        <w:t>ater quality and quantity</w:t>
      </w:r>
    </w:p>
    <w:p w:rsidR="000B67A3" w:rsidRPr="003A5BA3" w:rsidRDefault="000B67A3" w:rsidP="006A2B81">
      <w:pPr>
        <w:numPr>
          <w:ilvl w:val="1"/>
          <w:numId w:val="13"/>
        </w:numPr>
        <w:spacing w:after="0"/>
        <w:contextualSpacing/>
        <w:rPr>
          <w:rFonts w:asciiTheme="majorHAnsi" w:hAnsiTheme="majorHAnsi"/>
          <w:sz w:val="24"/>
          <w:szCs w:val="24"/>
        </w:rPr>
      </w:pPr>
      <w:r w:rsidRPr="003A5BA3">
        <w:rPr>
          <w:rFonts w:asciiTheme="majorHAnsi" w:hAnsiTheme="majorHAnsi"/>
          <w:sz w:val="24"/>
          <w:szCs w:val="24"/>
        </w:rPr>
        <w:t>Determining the impacts of climate change on fish habitat and the availability of fish</w:t>
      </w:r>
      <w:r w:rsidR="00AE4C1B">
        <w:rPr>
          <w:rFonts w:asciiTheme="majorHAnsi" w:hAnsiTheme="majorHAnsi"/>
          <w:sz w:val="24"/>
          <w:szCs w:val="24"/>
        </w:rPr>
        <w:t>;</w:t>
      </w:r>
      <w:r w:rsidR="00EB6CC1">
        <w:rPr>
          <w:rFonts w:asciiTheme="majorHAnsi" w:hAnsiTheme="majorHAnsi"/>
          <w:sz w:val="24"/>
          <w:szCs w:val="24"/>
        </w:rPr>
        <w:t xml:space="preserve"> and,</w:t>
      </w:r>
    </w:p>
    <w:p w:rsidR="00F75467" w:rsidRDefault="000B67A3" w:rsidP="006A2B81">
      <w:pPr>
        <w:numPr>
          <w:ilvl w:val="1"/>
          <w:numId w:val="13"/>
        </w:numPr>
        <w:spacing w:after="0"/>
        <w:contextualSpacing/>
        <w:rPr>
          <w:rFonts w:asciiTheme="majorHAnsi" w:hAnsiTheme="majorHAnsi"/>
          <w:sz w:val="24"/>
          <w:szCs w:val="24"/>
        </w:rPr>
      </w:pPr>
      <w:r w:rsidRPr="003A5BA3">
        <w:rPr>
          <w:rFonts w:asciiTheme="majorHAnsi" w:hAnsiTheme="majorHAnsi"/>
          <w:sz w:val="24"/>
          <w:szCs w:val="24"/>
        </w:rPr>
        <w:t>Whether pine beetles may be invading the NWT and impacting land users</w:t>
      </w:r>
      <w:r w:rsidR="00EB2A54" w:rsidRPr="003A5BA3">
        <w:rPr>
          <w:rFonts w:asciiTheme="majorHAnsi" w:hAnsiTheme="majorHAnsi"/>
          <w:sz w:val="24"/>
          <w:szCs w:val="24"/>
        </w:rPr>
        <w:t>.</w:t>
      </w:r>
      <w:r w:rsidR="00F75467" w:rsidRPr="003A5BA3">
        <w:rPr>
          <w:rFonts w:asciiTheme="majorHAnsi" w:hAnsiTheme="majorHAnsi"/>
          <w:sz w:val="24"/>
          <w:szCs w:val="24"/>
        </w:rPr>
        <w:t xml:space="preserve">   </w:t>
      </w:r>
    </w:p>
    <w:p w:rsidR="0090510A" w:rsidRPr="003A5BA3" w:rsidRDefault="0090510A" w:rsidP="00D76D1F">
      <w:pPr>
        <w:spacing w:after="0"/>
        <w:ind w:left="1440"/>
        <w:contextualSpacing/>
        <w:rPr>
          <w:rFonts w:asciiTheme="majorHAnsi" w:hAnsiTheme="majorHAnsi"/>
          <w:sz w:val="24"/>
          <w:szCs w:val="24"/>
        </w:rPr>
      </w:pPr>
    </w:p>
    <w:p w:rsidR="00A73F9A" w:rsidRPr="003A5BA3" w:rsidRDefault="00F75467" w:rsidP="006A2B81">
      <w:pPr>
        <w:numPr>
          <w:ilvl w:val="0"/>
          <w:numId w:val="13"/>
        </w:numPr>
        <w:spacing w:after="0"/>
        <w:contextualSpacing/>
        <w:rPr>
          <w:rFonts w:asciiTheme="majorHAnsi" w:hAnsiTheme="majorHAnsi"/>
          <w:sz w:val="24"/>
          <w:szCs w:val="24"/>
        </w:rPr>
      </w:pPr>
      <w:r w:rsidRPr="003A5BA3">
        <w:rPr>
          <w:rFonts w:asciiTheme="majorHAnsi" w:hAnsiTheme="majorHAnsi"/>
          <w:i/>
          <w:sz w:val="24"/>
          <w:szCs w:val="24"/>
        </w:rPr>
        <w:t>Infrastructure</w:t>
      </w:r>
      <w:r w:rsidRPr="003A5BA3">
        <w:rPr>
          <w:rFonts w:asciiTheme="majorHAnsi" w:hAnsiTheme="majorHAnsi"/>
          <w:sz w:val="24"/>
          <w:szCs w:val="24"/>
        </w:rPr>
        <w:t xml:space="preserve"> </w:t>
      </w:r>
      <w:r w:rsidR="00A73F9A" w:rsidRPr="003A5BA3">
        <w:rPr>
          <w:rFonts w:asciiTheme="majorHAnsi" w:hAnsiTheme="majorHAnsi"/>
          <w:sz w:val="24"/>
          <w:szCs w:val="24"/>
        </w:rPr>
        <w:t>–</w:t>
      </w:r>
      <w:r w:rsidRPr="003A5BA3">
        <w:rPr>
          <w:rFonts w:asciiTheme="majorHAnsi" w:hAnsiTheme="majorHAnsi"/>
          <w:sz w:val="24"/>
          <w:szCs w:val="24"/>
        </w:rPr>
        <w:t xml:space="preserve"> </w:t>
      </w:r>
      <w:r w:rsidR="00215074">
        <w:rPr>
          <w:rFonts w:asciiTheme="majorHAnsi" w:hAnsiTheme="majorHAnsi"/>
          <w:sz w:val="24"/>
          <w:szCs w:val="24"/>
        </w:rPr>
        <w:t>T</w:t>
      </w:r>
      <w:r w:rsidR="00A73F9A" w:rsidRPr="003A5BA3">
        <w:rPr>
          <w:rFonts w:asciiTheme="majorHAnsi" w:hAnsiTheme="majorHAnsi"/>
          <w:sz w:val="24"/>
          <w:szCs w:val="24"/>
        </w:rPr>
        <w:t>he participants identified several main areas of concern with respect to infrastructure:</w:t>
      </w:r>
    </w:p>
    <w:p w:rsidR="00EB2A54" w:rsidRPr="003A5BA3" w:rsidRDefault="00EB2A54" w:rsidP="006A2B81">
      <w:pPr>
        <w:pStyle w:val="ListParagraph"/>
        <w:numPr>
          <w:ilvl w:val="1"/>
          <w:numId w:val="13"/>
        </w:numPr>
        <w:spacing w:after="0"/>
        <w:jc w:val="both"/>
        <w:rPr>
          <w:rFonts w:asciiTheme="majorHAnsi" w:hAnsiTheme="majorHAnsi"/>
          <w:sz w:val="24"/>
          <w:szCs w:val="24"/>
        </w:rPr>
      </w:pPr>
      <w:r w:rsidRPr="003A5BA3">
        <w:rPr>
          <w:rFonts w:asciiTheme="majorHAnsi" w:hAnsiTheme="majorHAnsi"/>
          <w:sz w:val="24"/>
          <w:szCs w:val="24"/>
        </w:rPr>
        <w:t xml:space="preserve">Buildings and infrastructure should be designed to take into account northern conditions and not use southern engineering methods;  </w:t>
      </w:r>
    </w:p>
    <w:p w:rsidR="00A73F9A" w:rsidRPr="003A5BA3" w:rsidRDefault="00A73F9A" w:rsidP="006A2B81">
      <w:pPr>
        <w:pStyle w:val="ListParagraph"/>
        <w:numPr>
          <w:ilvl w:val="1"/>
          <w:numId w:val="13"/>
        </w:numPr>
        <w:spacing w:after="0"/>
        <w:jc w:val="both"/>
        <w:rPr>
          <w:rFonts w:asciiTheme="majorHAnsi" w:hAnsiTheme="majorHAnsi"/>
          <w:sz w:val="24"/>
          <w:szCs w:val="24"/>
        </w:rPr>
      </w:pPr>
      <w:r w:rsidRPr="003A5BA3">
        <w:rPr>
          <w:rFonts w:asciiTheme="majorHAnsi" w:hAnsiTheme="majorHAnsi"/>
          <w:sz w:val="24"/>
          <w:szCs w:val="24"/>
        </w:rPr>
        <w:t xml:space="preserve">Ensuring that airports remain operational so essential services are maintained such as food delivery, </w:t>
      </w:r>
      <w:proofErr w:type="spellStart"/>
      <w:r w:rsidR="00EB6CC1">
        <w:rPr>
          <w:rFonts w:asciiTheme="majorHAnsi" w:hAnsiTheme="majorHAnsi"/>
          <w:sz w:val="24"/>
          <w:szCs w:val="24"/>
        </w:rPr>
        <w:t>medi</w:t>
      </w:r>
      <w:r w:rsidR="0090510A" w:rsidRPr="003A5BA3">
        <w:rPr>
          <w:rFonts w:asciiTheme="majorHAnsi" w:hAnsiTheme="majorHAnsi"/>
          <w:sz w:val="24"/>
          <w:szCs w:val="24"/>
        </w:rPr>
        <w:t>vac</w:t>
      </w:r>
      <w:proofErr w:type="spellEnd"/>
      <w:r w:rsidRPr="003A5BA3">
        <w:rPr>
          <w:rFonts w:asciiTheme="majorHAnsi" w:hAnsiTheme="majorHAnsi"/>
          <w:sz w:val="24"/>
          <w:szCs w:val="24"/>
        </w:rPr>
        <w:t xml:space="preserve"> and general access to the outside world</w:t>
      </w:r>
      <w:r w:rsidR="006A2B81" w:rsidRPr="003A5BA3">
        <w:rPr>
          <w:rFonts w:asciiTheme="majorHAnsi" w:hAnsiTheme="majorHAnsi"/>
          <w:sz w:val="24"/>
          <w:szCs w:val="24"/>
        </w:rPr>
        <w:t>;</w:t>
      </w:r>
    </w:p>
    <w:p w:rsidR="00F75467" w:rsidRPr="003A5BA3" w:rsidRDefault="00A73F9A" w:rsidP="00EB2A54">
      <w:pPr>
        <w:numPr>
          <w:ilvl w:val="1"/>
          <w:numId w:val="13"/>
        </w:numPr>
        <w:spacing w:after="0"/>
        <w:contextualSpacing/>
        <w:rPr>
          <w:rFonts w:asciiTheme="majorHAnsi" w:hAnsiTheme="majorHAnsi"/>
          <w:sz w:val="24"/>
          <w:szCs w:val="24"/>
        </w:rPr>
      </w:pPr>
      <w:r w:rsidRPr="003A5BA3">
        <w:rPr>
          <w:rFonts w:asciiTheme="majorHAnsi" w:hAnsiTheme="majorHAnsi"/>
          <w:sz w:val="24"/>
          <w:szCs w:val="24"/>
        </w:rPr>
        <w:t>Ports and ferries may become less effective due to changes in water levels and flow rates.  The best adaptation option is to replace ferries with bridges</w:t>
      </w:r>
      <w:r w:rsidR="006A2B81" w:rsidRPr="003A5BA3">
        <w:rPr>
          <w:rFonts w:asciiTheme="majorHAnsi" w:hAnsiTheme="majorHAnsi"/>
          <w:sz w:val="24"/>
          <w:szCs w:val="24"/>
        </w:rPr>
        <w:t>;</w:t>
      </w:r>
      <w:r w:rsidR="00676734">
        <w:rPr>
          <w:rFonts w:asciiTheme="majorHAnsi" w:hAnsiTheme="majorHAnsi"/>
          <w:sz w:val="24"/>
          <w:szCs w:val="24"/>
        </w:rPr>
        <w:t xml:space="preserve"> and,</w:t>
      </w:r>
    </w:p>
    <w:p w:rsidR="00F75467" w:rsidRPr="00676734" w:rsidRDefault="00A73F9A" w:rsidP="00676734">
      <w:pPr>
        <w:numPr>
          <w:ilvl w:val="1"/>
          <w:numId w:val="13"/>
        </w:numPr>
        <w:spacing w:after="0"/>
        <w:contextualSpacing/>
        <w:rPr>
          <w:rFonts w:asciiTheme="majorHAnsi" w:hAnsiTheme="majorHAnsi"/>
          <w:sz w:val="24"/>
          <w:szCs w:val="24"/>
        </w:rPr>
      </w:pPr>
      <w:r w:rsidRPr="003A5BA3">
        <w:rPr>
          <w:rFonts w:asciiTheme="majorHAnsi" w:hAnsiTheme="majorHAnsi"/>
          <w:sz w:val="24"/>
          <w:szCs w:val="24"/>
        </w:rPr>
        <w:t>O</w:t>
      </w:r>
      <w:r w:rsidR="00B0265D" w:rsidRPr="003A5BA3">
        <w:rPr>
          <w:rFonts w:asciiTheme="majorHAnsi" w:hAnsiTheme="majorHAnsi"/>
          <w:sz w:val="24"/>
          <w:szCs w:val="24"/>
        </w:rPr>
        <w:t>lder</w:t>
      </w:r>
      <w:r w:rsidRPr="003A5BA3">
        <w:rPr>
          <w:rFonts w:asciiTheme="majorHAnsi" w:hAnsiTheme="majorHAnsi"/>
          <w:sz w:val="24"/>
          <w:szCs w:val="24"/>
        </w:rPr>
        <w:t xml:space="preserve"> buildings are experiencing shifting foundations.  Newer buildings are generally less vulnerable but adaptations may still be limited or very expensive</w:t>
      </w:r>
      <w:r w:rsidR="0090510A">
        <w:rPr>
          <w:rFonts w:asciiTheme="majorHAnsi" w:hAnsiTheme="majorHAnsi"/>
          <w:sz w:val="24"/>
          <w:szCs w:val="24"/>
        </w:rPr>
        <w:t>.</w:t>
      </w:r>
    </w:p>
    <w:p w:rsidR="005923BD" w:rsidRPr="003A5BA3" w:rsidRDefault="00F75467" w:rsidP="00EB2A54">
      <w:pPr>
        <w:numPr>
          <w:ilvl w:val="0"/>
          <w:numId w:val="13"/>
        </w:numPr>
        <w:spacing w:after="0"/>
        <w:contextualSpacing/>
        <w:rPr>
          <w:rFonts w:asciiTheme="majorHAnsi" w:hAnsiTheme="majorHAnsi"/>
          <w:sz w:val="24"/>
          <w:szCs w:val="24"/>
        </w:rPr>
      </w:pPr>
      <w:r w:rsidRPr="003A5BA3">
        <w:rPr>
          <w:rFonts w:asciiTheme="majorHAnsi" w:hAnsiTheme="majorHAnsi"/>
          <w:i/>
          <w:sz w:val="24"/>
          <w:szCs w:val="24"/>
        </w:rPr>
        <w:t xml:space="preserve">Health and </w:t>
      </w:r>
      <w:r w:rsidR="0090510A">
        <w:rPr>
          <w:rFonts w:asciiTheme="majorHAnsi" w:hAnsiTheme="majorHAnsi"/>
          <w:i/>
          <w:sz w:val="24"/>
          <w:szCs w:val="24"/>
        </w:rPr>
        <w:t>s</w:t>
      </w:r>
      <w:r w:rsidRPr="003A5BA3">
        <w:rPr>
          <w:rFonts w:asciiTheme="majorHAnsi" w:hAnsiTheme="majorHAnsi"/>
          <w:i/>
          <w:sz w:val="24"/>
          <w:szCs w:val="24"/>
        </w:rPr>
        <w:t>afety</w:t>
      </w:r>
      <w:r w:rsidRPr="003A5BA3">
        <w:rPr>
          <w:rFonts w:asciiTheme="majorHAnsi" w:hAnsiTheme="majorHAnsi"/>
          <w:sz w:val="24"/>
          <w:szCs w:val="24"/>
        </w:rPr>
        <w:t xml:space="preserve"> – </w:t>
      </w:r>
      <w:r w:rsidR="00215074">
        <w:rPr>
          <w:rFonts w:asciiTheme="majorHAnsi" w:hAnsiTheme="majorHAnsi"/>
          <w:sz w:val="24"/>
          <w:szCs w:val="24"/>
        </w:rPr>
        <w:t>S</w:t>
      </w:r>
      <w:r w:rsidR="005923BD" w:rsidRPr="003A5BA3">
        <w:rPr>
          <w:rFonts w:asciiTheme="majorHAnsi" w:hAnsiTheme="majorHAnsi"/>
          <w:sz w:val="24"/>
          <w:szCs w:val="24"/>
        </w:rPr>
        <w:t>everal common themes were identified relat</w:t>
      </w:r>
      <w:r w:rsidR="0083750B">
        <w:rPr>
          <w:rFonts w:asciiTheme="majorHAnsi" w:hAnsiTheme="majorHAnsi"/>
          <w:sz w:val="24"/>
          <w:szCs w:val="24"/>
        </w:rPr>
        <w:t>ing</w:t>
      </w:r>
      <w:r w:rsidR="005923BD" w:rsidRPr="003A5BA3">
        <w:rPr>
          <w:rFonts w:asciiTheme="majorHAnsi" w:hAnsiTheme="majorHAnsi"/>
          <w:sz w:val="24"/>
          <w:szCs w:val="24"/>
        </w:rPr>
        <w:t xml:space="preserve"> to health and safety, including:</w:t>
      </w:r>
    </w:p>
    <w:p w:rsidR="005923BD" w:rsidRPr="003A5BA3" w:rsidRDefault="005923BD" w:rsidP="00EB2A54">
      <w:pPr>
        <w:numPr>
          <w:ilvl w:val="1"/>
          <w:numId w:val="13"/>
        </w:numPr>
        <w:spacing w:after="0"/>
        <w:contextualSpacing/>
        <w:rPr>
          <w:rFonts w:asciiTheme="majorHAnsi" w:hAnsiTheme="majorHAnsi"/>
          <w:sz w:val="24"/>
          <w:szCs w:val="24"/>
        </w:rPr>
      </w:pPr>
      <w:r w:rsidRPr="003A5BA3">
        <w:rPr>
          <w:rFonts w:asciiTheme="majorHAnsi" w:hAnsiTheme="majorHAnsi"/>
          <w:sz w:val="24"/>
          <w:szCs w:val="24"/>
        </w:rPr>
        <w:t>Water quality and quantity. These concerns include the health implications noted above as well as people’s ability to use waterways for transportation and to access the land</w:t>
      </w:r>
      <w:r w:rsidR="00BF3108" w:rsidRPr="003A5BA3">
        <w:rPr>
          <w:rFonts w:asciiTheme="majorHAnsi" w:hAnsiTheme="majorHAnsi"/>
          <w:sz w:val="24"/>
          <w:szCs w:val="24"/>
        </w:rPr>
        <w:t>;</w:t>
      </w:r>
    </w:p>
    <w:p w:rsidR="005923BD" w:rsidRPr="003A5BA3" w:rsidRDefault="005923BD" w:rsidP="00EB2A54">
      <w:pPr>
        <w:numPr>
          <w:ilvl w:val="1"/>
          <w:numId w:val="13"/>
        </w:numPr>
        <w:spacing w:after="0"/>
        <w:contextualSpacing/>
        <w:rPr>
          <w:rFonts w:asciiTheme="majorHAnsi" w:hAnsiTheme="majorHAnsi"/>
          <w:sz w:val="24"/>
          <w:szCs w:val="24"/>
        </w:rPr>
      </w:pPr>
      <w:r w:rsidRPr="003A5BA3">
        <w:rPr>
          <w:rFonts w:asciiTheme="majorHAnsi" w:hAnsiTheme="majorHAnsi"/>
          <w:sz w:val="24"/>
          <w:szCs w:val="24"/>
        </w:rPr>
        <w:t>Permafrost thaw slumps and landslides along the Mackenzie River are a big concern, particularly if heavy metals or contaminants are being released</w:t>
      </w:r>
      <w:r w:rsidR="00BF3108" w:rsidRPr="003A5BA3">
        <w:rPr>
          <w:rFonts w:asciiTheme="majorHAnsi" w:hAnsiTheme="majorHAnsi"/>
          <w:sz w:val="24"/>
          <w:szCs w:val="24"/>
        </w:rPr>
        <w:t>;</w:t>
      </w:r>
    </w:p>
    <w:p w:rsidR="005923BD" w:rsidRPr="003A5BA3" w:rsidRDefault="005923BD" w:rsidP="00EB2A54">
      <w:pPr>
        <w:numPr>
          <w:ilvl w:val="1"/>
          <w:numId w:val="13"/>
        </w:numPr>
        <w:spacing w:after="0"/>
        <w:contextualSpacing/>
        <w:rPr>
          <w:rFonts w:asciiTheme="majorHAnsi" w:hAnsiTheme="majorHAnsi"/>
          <w:sz w:val="24"/>
          <w:szCs w:val="24"/>
        </w:rPr>
      </w:pPr>
      <w:r w:rsidRPr="003A5BA3">
        <w:rPr>
          <w:rFonts w:asciiTheme="majorHAnsi" w:hAnsiTheme="majorHAnsi"/>
          <w:sz w:val="24"/>
          <w:szCs w:val="24"/>
        </w:rPr>
        <w:t>Several food security issues were raised including possible contamination in country foods, quicker spoiling of meat and fish (due to warmer temperatures) and changes in the timing of when berries ripen</w:t>
      </w:r>
      <w:r w:rsidR="00BF3108" w:rsidRPr="003A5BA3">
        <w:rPr>
          <w:rFonts w:asciiTheme="majorHAnsi" w:hAnsiTheme="majorHAnsi"/>
          <w:sz w:val="24"/>
          <w:szCs w:val="24"/>
        </w:rPr>
        <w:t>;</w:t>
      </w:r>
      <w:r w:rsidR="00676734">
        <w:rPr>
          <w:rFonts w:asciiTheme="majorHAnsi" w:hAnsiTheme="majorHAnsi"/>
          <w:sz w:val="24"/>
          <w:szCs w:val="24"/>
        </w:rPr>
        <w:t xml:space="preserve"> and, </w:t>
      </w:r>
    </w:p>
    <w:p w:rsidR="00D85D61" w:rsidRPr="003A5BA3" w:rsidRDefault="00D85D61" w:rsidP="00EB2A54">
      <w:pPr>
        <w:numPr>
          <w:ilvl w:val="1"/>
          <w:numId w:val="13"/>
        </w:numPr>
        <w:spacing w:after="0"/>
        <w:contextualSpacing/>
        <w:rPr>
          <w:rFonts w:asciiTheme="majorHAnsi" w:hAnsiTheme="majorHAnsi"/>
          <w:sz w:val="24"/>
          <w:szCs w:val="24"/>
        </w:rPr>
      </w:pPr>
      <w:r w:rsidRPr="003A5BA3">
        <w:rPr>
          <w:rFonts w:asciiTheme="majorHAnsi" w:hAnsiTheme="majorHAnsi"/>
          <w:sz w:val="24"/>
          <w:szCs w:val="24"/>
        </w:rPr>
        <w:t>Changing ice conditions are impacting transportation, on-the-land movement and species migrations</w:t>
      </w:r>
      <w:r w:rsidR="00BF3108" w:rsidRPr="003A5BA3">
        <w:rPr>
          <w:rFonts w:asciiTheme="majorHAnsi" w:hAnsiTheme="majorHAnsi"/>
          <w:sz w:val="24"/>
          <w:szCs w:val="24"/>
        </w:rPr>
        <w:t>.</w:t>
      </w:r>
    </w:p>
    <w:p w:rsidR="00F75467" w:rsidRPr="003A5BA3" w:rsidRDefault="00F75467" w:rsidP="00EB2A54">
      <w:pPr>
        <w:spacing w:after="0"/>
        <w:ind w:left="1440"/>
        <w:contextualSpacing/>
        <w:rPr>
          <w:rFonts w:asciiTheme="majorHAnsi" w:hAnsiTheme="majorHAnsi"/>
          <w:sz w:val="24"/>
          <w:szCs w:val="24"/>
        </w:rPr>
      </w:pPr>
    </w:p>
    <w:p w:rsidR="00F75467" w:rsidRPr="003A5BA3" w:rsidRDefault="00F75467" w:rsidP="00EB2A54">
      <w:pPr>
        <w:numPr>
          <w:ilvl w:val="0"/>
          <w:numId w:val="13"/>
        </w:numPr>
        <w:spacing w:after="0"/>
        <w:contextualSpacing/>
        <w:rPr>
          <w:rFonts w:asciiTheme="majorHAnsi" w:hAnsiTheme="majorHAnsi"/>
          <w:sz w:val="24"/>
          <w:szCs w:val="24"/>
        </w:rPr>
      </w:pPr>
      <w:r w:rsidRPr="003A5BA3">
        <w:rPr>
          <w:rFonts w:asciiTheme="majorHAnsi" w:hAnsiTheme="majorHAnsi"/>
          <w:i/>
          <w:sz w:val="24"/>
          <w:szCs w:val="24"/>
        </w:rPr>
        <w:t xml:space="preserve">Culture and </w:t>
      </w:r>
      <w:r w:rsidR="0090510A">
        <w:rPr>
          <w:rFonts w:asciiTheme="majorHAnsi" w:hAnsiTheme="majorHAnsi"/>
          <w:i/>
          <w:sz w:val="24"/>
          <w:szCs w:val="24"/>
        </w:rPr>
        <w:t>h</w:t>
      </w:r>
      <w:r w:rsidRPr="003A5BA3">
        <w:rPr>
          <w:rFonts w:asciiTheme="majorHAnsi" w:hAnsiTheme="majorHAnsi"/>
          <w:i/>
          <w:sz w:val="24"/>
          <w:szCs w:val="24"/>
        </w:rPr>
        <w:t>eritage</w:t>
      </w:r>
      <w:r w:rsidRPr="003A5BA3">
        <w:rPr>
          <w:rFonts w:asciiTheme="majorHAnsi" w:hAnsiTheme="majorHAnsi"/>
          <w:sz w:val="24"/>
          <w:szCs w:val="24"/>
        </w:rPr>
        <w:t xml:space="preserve"> –</w:t>
      </w:r>
      <w:r w:rsidR="00F65D97" w:rsidRPr="003A5BA3">
        <w:rPr>
          <w:rFonts w:asciiTheme="majorHAnsi" w:hAnsiTheme="majorHAnsi"/>
          <w:sz w:val="24"/>
          <w:szCs w:val="24"/>
        </w:rPr>
        <w:t xml:space="preserve"> </w:t>
      </w:r>
      <w:r w:rsidR="00215074">
        <w:rPr>
          <w:rFonts w:asciiTheme="majorHAnsi" w:hAnsiTheme="majorHAnsi"/>
          <w:sz w:val="24"/>
          <w:szCs w:val="24"/>
        </w:rPr>
        <w:t>S</w:t>
      </w:r>
      <w:r w:rsidR="00F65D97" w:rsidRPr="003A5BA3">
        <w:rPr>
          <w:rFonts w:asciiTheme="majorHAnsi" w:hAnsiTheme="majorHAnsi"/>
          <w:sz w:val="24"/>
          <w:szCs w:val="24"/>
        </w:rPr>
        <w:t>everal suggestions for addressing the impacts of climate change on culture and heritage included:</w:t>
      </w:r>
    </w:p>
    <w:p w:rsidR="00F65D97" w:rsidRPr="003A5BA3" w:rsidRDefault="00F65D97" w:rsidP="00EB2A54">
      <w:pPr>
        <w:numPr>
          <w:ilvl w:val="1"/>
          <w:numId w:val="13"/>
        </w:numPr>
        <w:spacing w:after="0"/>
        <w:contextualSpacing/>
        <w:rPr>
          <w:rFonts w:asciiTheme="majorHAnsi" w:hAnsiTheme="majorHAnsi"/>
          <w:sz w:val="24"/>
          <w:szCs w:val="24"/>
        </w:rPr>
      </w:pPr>
      <w:r w:rsidRPr="003A5BA3">
        <w:rPr>
          <w:rFonts w:asciiTheme="majorHAnsi" w:hAnsiTheme="majorHAnsi"/>
          <w:sz w:val="24"/>
          <w:szCs w:val="24"/>
        </w:rPr>
        <w:t xml:space="preserve">Providing increased </w:t>
      </w:r>
      <w:r w:rsidR="0083750B">
        <w:rPr>
          <w:rFonts w:asciiTheme="majorHAnsi" w:hAnsiTheme="majorHAnsi"/>
          <w:sz w:val="24"/>
          <w:szCs w:val="24"/>
        </w:rPr>
        <w:t>resources</w:t>
      </w:r>
      <w:r w:rsidR="0083750B" w:rsidRPr="003A5BA3">
        <w:rPr>
          <w:rFonts w:asciiTheme="majorHAnsi" w:hAnsiTheme="majorHAnsi"/>
          <w:sz w:val="24"/>
          <w:szCs w:val="24"/>
        </w:rPr>
        <w:t xml:space="preserve"> </w:t>
      </w:r>
      <w:r w:rsidRPr="003A5BA3">
        <w:rPr>
          <w:rFonts w:asciiTheme="majorHAnsi" w:hAnsiTheme="majorHAnsi"/>
          <w:sz w:val="24"/>
          <w:szCs w:val="24"/>
        </w:rPr>
        <w:t>for existing harvester support programs</w:t>
      </w:r>
      <w:r w:rsidR="00BF3108" w:rsidRPr="003A5BA3">
        <w:rPr>
          <w:rFonts w:asciiTheme="majorHAnsi" w:hAnsiTheme="majorHAnsi"/>
          <w:sz w:val="24"/>
          <w:szCs w:val="24"/>
        </w:rPr>
        <w:t>;</w:t>
      </w:r>
      <w:r w:rsidR="00676734">
        <w:rPr>
          <w:rFonts w:asciiTheme="majorHAnsi" w:hAnsiTheme="majorHAnsi"/>
          <w:sz w:val="24"/>
          <w:szCs w:val="24"/>
        </w:rPr>
        <w:t xml:space="preserve"> and,</w:t>
      </w:r>
    </w:p>
    <w:p w:rsidR="00F65D97" w:rsidRPr="003A5BA3" w:rsidRDefault="00F65D97" w:rsidP="00EB2A54">
      <w:pPr>
        <w:numPr>
          <w:ilvl w:val="1"/>
          <w:numId w:val="13"/>
        </w:numPr>
        <w:spacing w:after="0"/>
        <w:contextualSpacing/>
        <w:rPr>
          <w:rFonts w:asciiTheme="majorHAnsi" w:hAnsiTheme="majorHAnsi"/>
          <w:sz w:val="24"/>
          <w:szCs w:val="24"/>
        </w:rPr>
      </w:pPr>
      <w:r w:rsidRPr="003A5BA3">
        <w:rPr>
          <w:rFonts w:asciiTheme="majorHAnsi" w:hAnsiTheme="majorHAnsi"/>
          <w:sz w:val="24"/>
          <w:szCs w:val="24"/>
        </w:rPr>
        <w:t>Increasing cultural education opportunities and on-the-land programs through the schools</w:t>
      </w:r>
      <w:r w:rsidR="00EE3D2B">
        <w:rPr>
          <w:rFonts w:asciiTheme="majorHAnsi" w:hAnsiTheme="majorHAnsi"/>
          <w:sz w:val="24"/>
          <w:szCs w:val="24"/>
        </w:rPr>
        <w:t>.</w:t>
      </w:r>
    </w:p>
    <w:p w:rsidR="00F75467" w:rsidRPr="003A5BA3" w:rsidRDefault="00F75467" w:rsidP="00EB2A54">
      <w:pPr>
        <w:pStyle w:val="ListParagraph"/>
        <w:spacing w:after="0"/>
        <w:rPr>
          <w:rFonts w:asciiTheme="majorHAnsi" w:hAnsiTheme="majorHAnsi"/>
          <w:sz w:val="24"/>
          <w:szCs w:val="24"/>
        </w:rPr>
      </w:pPr>
    </w:p>
    <w:p w:rsidR="00945990" w:rsidRPr="003A5BA3" w:rsidRDefault="00F75467" w:rsidP="00F75467">
      <w:pPr>
        <w:numPr>
          <w:ilvl w:val="0"/>
          <w:numId w:val="13"/>
        </w:numPr>
        <w:spacing w:after="0" w:line="240" w:lineRule="auto"/>
        <w:contextualSpacing/>
        <w:rPr>
          <w:rFonts w:asciiTheme="majorHAnsi" w:hAnsiTheme="majorHAnsi"/>
          <w:sz w:val="24"/>
          <w:szCs w:val="24"/>
        </w:rPr>
      </w:pPr>
      <w:r w:rsidRPr="003A5BA3">
        <w:rPr>
          <w:rFonts w:asciiTheme="majorHAnsi" w:hAnsiTheme="majorHAnsi"/>
          <w:i/>
          <w:sz w:val="24"/>
          <w:szCs w:val="24"/>
        </w:rPr>
        <w:t>Opportunities</w:t>
      </w:r>
      <w:r w:rsidRPr="003A5BA3">
        <w:rPr>
          <w:rFonts w:asciiTheme="majorHAnsi" w:hAnsiTheme="majorHAnsi"/>
          <w:sz w:val="24"/>
          <w:szCs w:val="24"/>
        </w:rPr>
        <w:t xml:space="preserve"> – </w:t>
      </w:r>
      <w:r w:rsidR="00215074">
        <w:rPr>
          <w:rFonts w:asciiTheme="majorHAnsi" w:hAnsiTheme="majorHAnsi"/>
          <w:sz w:val="24"/>
          <w:szCs w:val="24"/>
        </w:rPr>
        <w:t>T</w:t>
      </w:r>
      <w:r w:rsidR="00945990" w:rsidRPr="003A5BA3">
        <w:rPr>
          <w:rFonts w:asciiTheme="majorHAnsi" w:hAnsiTheme="majorHAnsi"/>
          <w:sz w:val="24"/>
          <w:szCs w:val="24"/>
        </w:rPr>
        <w:t>he participants only identified a few potential opportunities stemming from climate change, including:</w:t>
      </w:r>
    </w:p>
    <w:p w:rsidR="00945990" w:rsidRPr="003A5BA3" w:rsidRDefault="00945990" w:rsidP="00945990">
      <w:pPr>
        <w:pStyle w:val="ListParagraph"/>
        <w:numPr>
          <w:ilvl w:val="1"/>
          <w:numId w:val="13"/>
        </w:numPr>
        <w:rPr>
          <w:rFonts w:asciiTheme="majorHAnsi" w:hAnsiTheme="majorHAnsi"/>
          <w:sz w:val="24"/>
          <w:szCs w:val="24"/>
        </w:rPr>
      </w:pPr>
      <w:r w:rsidRPr="003A5BA3">
        <w:rPr>
          <w:rFonts w:asciiTheme="majorHAnsi" w:hAnsiTheme="majorHAnsi"/>
          <w:sz w:val="24"/>
          <w:szCs w:val="24"/>
        </w:rPr>
        <w:t>Energy savings due to warmer, longer summers</w:t>
      </w:r>
      <w:r w:rsidR="00EE3D2B">
        <w:rPr>
          <w:rFonts w:asciiTheme="majorHAnsi" w:hAnsiTheme="majorHAnsi"/>
          <w:sz w:val="24"/>
          <w:szCs w:val="24"/>
        </w:rPr>
        <w:t>;</w:t>
      </w:r>
      <w:r w:rsidR="00676734">
        <w:rPr>
          <w:rFonts w:asciiTheme="majorHAnsi" w:hAnsiTheme="majorHAnsi"/>
          <w:sz w:val="24"/>
          <w:szCs w:val="24"/>
        </w:rPr>
        <w:t xml:space="preserve"> and,</w:t>
      </w:r>
    </w:p>
    <w:p w:rsidR="00BF3108" w:rsidRPr="00D76D1F" w:rsidRDefault="00945990" w:rsidP="00D76D1F">
      <w:pPr>
        <w:pStyle w:val="ListParagraph"/>
        <w:numPr>
          <w:ilvl w:val="1"/>
          <w:numId w:val="13"/>
        </w:numPr>
        <w:rPr>
          <w:rFonts w:asciiTheme="majorHAnsi" w:hAnsiTheme="majorHAnsi"/>
          <w:sz w:val="24"/>
          <w:szCs w:val="24"/>
        </w:rPr>
      </w:pPr>
      <w:r w:rsidRPr="003A5BA3">
        <w:rPr>
          <w:rFonts w:asciiTheme="majorHAnsi" w:hAnsiTheme="majorHAnsi"/>
          <w:sz w:val="24"/>
          <w:szCs w:val="24"/>
        </w:rPr>
        <w:t>Opportunities for more local agriculture and increased availability of some country foods (e.g.</w:t>
      </w:r>
      <w:r w:rsidR="0083750B">
        <w:rPr>
          <w:rFonts w:asciiTheme="majorHAnsi" w:hAnsiTheme="majorHAnsi"/>
          <w:sz w:val="24"/>
          <w:szCs w:val="24"/>
        </w:rPr>
        <w:t>,</w:t>
      </w:r>
      <w:r w:rsidRPr="003A5BA3">
        <w:rPr>
          <w:rFonts w:asciiTheme="majorHAnsi" w:hAnsiTheme="majorHAnsi"/>
          <w:sz w:val="24"/>
          <w:szCs w:val="24"/>
        </w:rPr>
        <w:t xml:space="preserve"> muskox moving to new areas)</w:t>
      </w:r>
      <w:r w:rsidR="00BF3108" w:rsidRPr="003A5BA3">
        <w:rPr>
          <w:rFonts w:asciiTheme="majorHAnsi" w:hAnsiTheme="majorHAnsi"/>
          <w:sz w:val="24"/>
          <w:szCs w:val="24"/>
        </w:rPr>
        <w:t>.</w:t>
      </w:r>
    </w:p>
    <w:p w:rsidR="00EB2A54" w:rsidRPr="003A5BA3" w:rsidRDefault="00F75467" w:rsidP="00BF3108">
      <w:pPr>
        <w:numPr>
          <w:ilvl w:val="0"/>
          <w:numId w:val="13"/>
        </w:numPr>
        <w:spacing w:after="0"/>
        <w:contextualSpacing/>
        <w:jc w:val="both"/>
        <w:rPr>
          <w:rFonts w:asciiTheme="majorHAnsi" w:hAnsiTheme="majorHAnsi"/>
          <w:sz w:val="24"/>
          <w:szCs w:val="24"/>
        </w:rPr>
      </w:pPr>
      <w:r w:rsidRPr="003A5BA3">
        <w:rPr>
          <w:rFonts w:asciiTheme="majorHAnsi" w:hAnsiTheme="majorHAnsi"/>
          <w:i/>
          <w:sz w:val="24"/>
          <w:szCs w:val="24"/>
        </w:rPr>
        <w:t>Barriers</w:t>
      </w:r>
      <w:r w:rsidRPr="003A5BA3">
        <w:rPr>
          <w:rFonts w:asciiTheme="majorHAnsi" w:hAnsiTheme="majorHAnsi"/>
          <w:sz w:val="24"/>
          <w:szCs w:val="24"/>
        </w:rPr>
        <w:t xml:space="preserve"> – </w:t>
      </w:r>
      <w:r w:rsidR="00215074">
        <w:rPr>
          <w:rFonts w:asciiTheme="majorHAnsi" w:hAnsiTheme="majorHAnsi"/>
          <w:sz w:val="24"/>
          <w:szCs w:val="24"/>
        </w:rPr>
        <w:t>S</w:t>
      </w:r>
      <w:r w:rsidR="00201831" w:rsidRPr="003A5BA3">
        <w:rPr>
          <w:rFonts w:asciiTheme="majorHAnsi" w:hAnsiTheme="majorHAnsi"/>
          <w:sz w:val="24"/>
          <w:szCs w:val="24"/>
        </w:rPr>
        <w:t>ome of the barriers identified that may hinder the ability to adapt to climate change included</w:t>
      </w:r>
      <w:r w:rsidR="00EB2A54" w:rsidRPr="003A5BA3">
        <w:rPr>
          <w:rFonts w:asciiTheme="majorHAnsi" w:hAnsiTheme="majorHAnsi"/>
          <w:sz w:val="24"/>
          <w:szCs w:val="24"/>
        </w:rPr>
        <w:t>:</w:t>
      </w:r>
    </w:p>
    <w:p w:rsidR="00EB2A54" w:rsidRPr="003A5BA3" w:rsidRDefault="00EB2A54" w:rsidP="00BF3108">
      <w:pPr>
        <w:numPr>
          <w:ilvl w:val="1"/>
          <w:numId w:val="13"/>
        </w:numPr>
        <w:spacing w:after="0"/>
        <w:contextualSpacing/>
        <w:jc w:val="both"/>
        <w:rPr>
          <w:rFonts w:asciiTheme="majorHAnsi" w:hAnsiTheme="majorHAnsi"/>
          <w:sz w:val="24"/>
          <w:szCs w:val="24"/>
        </w:rPr>
      </w:pPr>
      <w:r w:rsidRPr="003A5BA3">
        <w:rPr>
          <w:rFonts w:asciiTheme="majorHAnsi" w:hAnsiTheme="majorHAnsi"/>
          <w:sz w:val="24"/>
          <w:szCs w:val="24"/>
        </w:rPr>
        <w:t xml:space="preserve">More engagement and education is needed for community members to understand </w:t>
      </w:r>
      <w:r w:rsidR="00AB2847">
        <w:rPr>
          <w:rFonts w:asciiTheme="majorHAnsi" w:hAnsiTheme="majorHAnsi"/>
          <w:sz w:val="24"/>
          <w:szCs w:val="24"/>
        </w:rPr>
        <w:t xml:space="preserve">climate change </w:t>
      </w:r>
      <w:r w:rsidRPr="003A5BA3">
        <w:rPr>
          <w:rFonts w:asciiTheme="majorHAnsi" w:hAnsiTheme="majorHAnsi"/>
          <w:sz w:val="24"/>
          <w:szCs w:val="24"/>
        </w:rPr>
        <w:t>resilience and adaption.  Community</w:t>
      </w:r>
      <w:r w:rsidR="007A0269">
        <w:rPr>
          <w:rFonts w:asciiTheme="majorHAnsi" w:hAnsiTheme="majorHAnsi"/>
          <w:sz w:val="24"/>
          <w:szCs w:val="24"/>
        </w:rPr>
        <w:t>-</w:t>
      </w:r>
      <w:r w:rsidRPr="003A5BA3">
        <w:rPr>
          <w:rFonts w:asciiTheme="majorHAnsi" w:hAnsiTheme="majorHAnsi"/>
          <w:sz w:val="24"/>
          <w:szCs w:val="24"/>
        </w:rPr>
        <w:t xml:space="preserve">based projects to adapt to changing conditions will help in this regard;  </w:t>
      </w:r>
    </w:p>
    <w:p w:rsidR="00EB2A54" w:rsidRPr="003A5BA3" w:rsidRDefault="00EB2A54" w:rsidP="00BF3108">
      <w:pPr>
        <w:numPr>
          <w:ilvl w:val="1"/>
          <w:numId w:val="13"/>
        </w:numPr>
        <w:spacing w:after="0"/>
        <w:contextualSpacing/>
        <w:jc w:val="both"/>
        <w:rPr>
          <w:rFonts w:asciiTheme="majorHAnsi" w:hAnsiTheme="majorHAnsi"/>
          <w:sz w:val="24"/>
          <w:szCs w:val="24"/>
        </w:rPr>
      </w:pPr>
      <w:r w:rsidRPr="003A5BA3">
        <w:rPr>
          <w:rFonts w:asciiTheme="majorHAnsi" w:hAnsiTheme="majorHAnsi"/>
          <w:sz w:val="24"/>
          <w:szCs w:val="24"/>
        </w:rPr>
        <w:t>L</w:t>
      </w:r>
      <w:r w:rsidR="00201831" w:rsidRPr="003A5BA3">
        <w:rPr>
          <w:rFonts w:asciiTheme="majorHAnsi" w:hAnsiTheme="majorHAnsi"/>
          <w:sz w:val="24"/>
          <w:szCs w:val="24"/>
        </w:rPr>
        <w:t>ack of funding</w:t>
      </w:r>
      <w:r w:rsidRPr="003A5BA3">
        <w:rPr>
          <w:rFonts w:asciiTheme="majorHAnsi" w:hAnsiTheme="majorHAnsi"/>
          <w:sz w:val="24"/>
          <w:szCs w:val="24"/>
        </w:rPr>
        <w:t xml:space="preserve"> and </w:t>
      </w:r>
      <w:r w:rsidR="00201831" w:rsidRPr="003A5BA3">
        <w:rPr>
          <w:rFonts w:asciiTheme="majorHAnsi" w:hAnsiTheme="majorHAnsi"/>
          <w:sz w:val="24"/>
          <w:szCs w:val="24"/>
        </w:rPr>
        <w:t>capacity</w:t>
      </w:r>
      <w:r w:rsidRPr="003A5BA3">
        <w:rPr>
          <w:rFonts w:asciiTheme="majorHAnsi" w:hAnsiTheme="majorHAnsi"/>
          <w:sz w:val="24"/>
          <w:szCs w:val="24"/>
        </w:rPr>
        <w:t>.  It was felt that communities should have funding so they can develop their own adaptation plans and decide what they want to protect;</w:t>
      </w:r>
      <w:r w:rsidR="00676734">
        <w:rPr>
          <w:rFonts w:asciiTheme="majorHAnsi" w:hAnsiTheme="majorHAnsi"/>
          <w:sz w:val="24"/>
          <w:szCs w:val="24"/>
        </w:rPr>
        <w:t xml:space="preserve"> and,</w:t>
      </w:r>
    </w:p>
    <w:p w:rsidR="00F75467" w:rsidRPr="003A5BA3" w:rsidRDefault="00EB2A54" w:rsidP="00BF3108">
      <w:pPr>
        <w:numPr>
          <w:ilvl w:val="1"/>
          <w:numId w:val="13"/>
        </w:numPr>
        <w:spacing w:after="0"/>
        <w:contextualSpacing/>
        <w:jc w:val="both"/>
        <w:rPr>
          <w:rFonts w:asciiTheme="majorHAnsi" w:hAnsiTheme="majorHAnsi"/>
          <w:sz w:val="24"/>
          <w:szCs w:val="24"/>
        </w:rPr>
      </w:pPr>
      <w:r w:rsidRPr="003A5BA3">
        <w:rPr>
          <w:rFonts w:asciiTheme="majorHAnsi" w:hAnsiTheme="majorHAnsi"/>
          <w:sz w:val="24"/>
          <w:szCs w:val="24"/>
        </w:rPr>
        <w:t xml:space="preserve">Several northern challenges were identified included the </w:t>
      </w:r>
      <w:r w:rsidR="00201831" w:rsidRPr="003A5BA3">
        <w:rPr>
          <w:rFonts w:asciiTheme="majorHAnsi" w:hAnsiTheme="majorHAnsi"/>
          <w:sz w:val="24"/>
          <w:szCs w:val="24"/>
        </w:rPr>
        <w:t>“silo-</w:t>
      </w:r>
      <w:proofErr w:type="spellStart"/>
      <w:r w:rsidR="00201831" w:rsidRPr="003A5BA3">
        <w:rPr>
          <w:rFonts w:asciiTheme="majorHAnsi" w:hAnsiTheme="majorHAnsi"/>
          <w:sz w:val="24"/>
          <w:szCs w:val="24"/>
        </w:rPr>
        <w:t>ing</w:t>
      </w:r>
      <w:proofErr w:type="spellEnd"/>
      <w:r w:rsidR="00201831" w:rsidRPr="003A5BA3">
        <w:rPr>
          <w:rFonts w:asciiTheme="majorHAnsi" w:hAnsiTheme="majorHAnsi"/>
          <w:sz w:val="24"/>
          <w:szCs w:val="24"/>
        </w:rPr>
        <w:t xml:space="preserve">” of resources, </w:t>
      </w:r>
      <w:r w:rsidR="00F65D97" w:rsidRPr="003A5BA3">
        <w:rPr>
          <w:rFonts w:asciiTheme="majorHAnsi" w:hAnsiTheme="majorHAnsi"/>
          <w:sz w:val="24"/>
          <w:szCs w:val="24"/>
        </w:rPr>
        <w:t xml:space="preserve">difficulties </w:t>
      </w:r>
      <w:r w:rsidRPr="003A5BA3">
        <w:rPr>
          <w:rFonts w:asciiTheme="majorHAnsi" w:hAnsiTheme="majorHAnsi"/>
          <w:sz w:val="24"/>
          <w:szCs w:val="24"/>
        </w:rPr>
        <w:t xml:space="preserve">with the timelines specified in funding programs (such as one-year funding) </w:t>
      </w:r>
      <w:r w:rsidR="00201831" w:rsidRPr="003A5BA3">
        <w:rPr>
          <w:rFonts w:asciiTheme="majorHAnsi" w:hAnsiTheme="majorHAnsi"/>
          <w:sz w:val="24"/>
          <w:szCs w:val="24"/>
        </w:rPr>
        <w:t xml:space="preserve">and </w:t>
      </w:r>
      <w:r w:rsidRPr="003A5BA3">
        <w:rPr>
          <w:rFonts w:asciiTheme="majorHAnsi" w:hAnsiTheme="majorHAnsi"/>
          <w:sz w:val="24"/>
          <w:szCs w:val="24"/>
        </w:rPr>
        <w:t xml:space="preserve">the </w:t>
      </w:r>
      <w:r w:rsidR="00201831" w:rsidRPr="003A5BA3">
        <w:rPr>
          <w:rFonts w:asciiTheme="majorHAnsi" w:hAnsiTheme="majorHAnsi"/>
          <w:sz w:val="24"/>
          <w:szCs w:val="24"/>
        </w:rPr>
        <w:t xml:space="preserve">criteria </w:t>
      </w:r>
      <w:r w:rsidRPr="003A5BA3">
        <w:rPr>
          <w:rFonts w:asciiTheme="majorHAnsi" w:hAnsiTheme="majorHAnsi"/>
          <w:sz w:val="24"/>
          <w:szCs w:val="24"/>
        </w:rPr>
        <w:t>used for accessing funding.</w:t>
      </w:r>
    </w:p>
    <w:p w:rsidR="00F75467" w:rsidRPr="003A5BA3" w:rsidRDefault="00F75467" w:rsidP="00F75467">
      <w:pPr>
        <w:spacing w:after="0" w:line="240" w:lineRule="auto"/>
        <w:ind w:left="1440"/>
        <w:contextualSpacing/>
        <w:rPr>
          <w:rFonts w:asciiTheme="majorHAnsi" w:hAnsiTheme="majorHAnsi"/>
          <w:sz w:val="24"/>
          <w:szCs w:val="24"/>
        </w:rPr>
      </w:pPr>
    </w:p>
    <w:p w:rsidR="00F75467" w:rsidRPr="003A5BA3" w:rsidRDefault="00864654" w:rsidP="00F75467">
      <w:pPr>
        <w:numPr>
          <w:ilvl w:val="0"/>
          <w:numId w:val="13"/>
        </w:numPr>
        <w:spacing w:after="0" w:line="240" w:lineRule="auto"/>
        <w:contextualSpacing/>
        <w:rPr>
          <w:rFonts w:asciiTheme="majorHAnsi" w:hAnsiTheme="majorHAnsi"/>
          <w:sz w:val="24"/>
          <w:szCs w:val="24"/>
        </w:rPr>
      </w:pPr>
      <w:r w:rsidRPr="003A5BA3">
        <w:rPr>
          <w:rFonts w:asciiTheme="majorHAnsi" w:hAnsiTheme="majorHAnsi"/>
          <w:i/>
          <w:sz w:val="24"/>
          <w:szCs w:val="24"/>
        </w:rPr>
        <w:t>Priorities</w:t>
      </w:r>
      <w:r w:rsidRPr="003A5BA3">
        <w:rPr>
          <w:rFonts w:asciiTheme="majorHAnsi" w:hAnsiTheme="majorHAnsi"/>
          <w:sz w:val="24"/>
          <w:szCs w:val="24"/>
        </w:rPr>
        <w:t xml:space="preserve"> </w:t>
      </w:r>
      <w:r w:rsidR="00ED235D" w:rsidRPr="003A5BA3">
        <w:rPr>
          <w:rFonts w:asciiTheme="majorHAnsi" w:hAnsiTheme="majorHAnsi"/>
          <w:sz w:val="24"/>
          <w:szCs w:val="24"/>
        </w:rPr>
        <w:t>–</w:t>
      </w:r>
      <w:r w:rsidRPr="003A5BA3">
        <w:rPr>
          <w:rFonts w:asciiTheme="majorHAnsi" w:hAnsiTheme="majorHAnsi"/>
          <w:sz w:val="24"/>
          <w:szCs w:val="24"/>
        </w:rPr>
        <w:t xml:space="preserve"> </w:t>
      </w:r>
      <w:r w:rsidR="00215074">
        <w:rPr>
          <w:rFonts w:asciiTheme="majorHAnsi" w:hAnsiTheme="majorHAnsi"/>
          <w:sz w:val="24"/>
          <w:szCs w:val="24"/>
        </w:rPr>
        <w:t>T</w:t>
      </w:r>
      <w:r w:rsidR="00BF3108" w:rsidRPr="003A5BA3">
        <w:rPr>
          <w:rFonts w:asciiTheme="majorHAnsi" w:hAnsiTheme="majorHAnsi"/>
          <w:sz w:val="24"/>
          <w:szCs w:val="24"/>
        </w:rPr>
        <w:t>he participants identified several priorities, including:</w:t>
      </w:r>
    </w:p>
    <w:p w:rsidR="00BF3108" w:rsidRPr="003A5BA3" w:rsidRDefault="00BF3108" w:rsidP="00BF3108">
      <w:pPr>
        <w:pStyle w:val="ListParagraph"/>
        <w:numPr>
          <w:ilvl w:val="0"/>
          <w:numId w:val="18"/>
        </w:numPr>
        <w:ind w:left="1440"/>
        <w:jc w:val="both"/>
        <w:rPr>
          <w:rFonts w:asciiTheme="majorHAnsi" w:hAnsiTheme="majorHAnsi"/>
          <w:i/>
          <w:sz w:val="24"/>
          <w:szCs w:val="24"/>
        </w:rPr>
      </w:pPr>
      <w:r w:rsidRPr="003A5BA3">
        <w:rPr>
          <w:rFonts w:asciiTheme="majorHAnsi" w:hAnsiTheme="majorHAnsi"/>
          <w:i/>
          <w:sz w:val="24"/>
          <w:szCs w:val="24"/>
        </w:rPr>
        <w:t>Food Security</w:t>
      </w:r>
      <w:r w:rsidRPr="003A5BA3">
        <w:rPr>
          <w:rFonts w:asciiTheme="majorHAnsi" w:hAnsiTheme="majorHAnsi"/>
          <w:sz w:val="24"/>
          <w:szCs w:val="24"/>
        </w:rPr>
        <w:t xml:space="preserve"> - increasing our food security by growing more food and harvesting locally will help us adapt to climate change by reducing our dependence on goods from the south.   Transportation is impacted by warmer weather and having more local food sources will protect communities from shorter winter road seasons and extreme weather events;</w:t>
      </w:r>
    </w:p>
    <w:p w:rsidR="00BF3108" w:rsidRPr="003A5BA3" w:rsidRDefault="00BF3108" w:rsidP="00BF3108">
      <w:pPr>
        <w:pStyle w:val="ListParagraph"/>
        <w:numPr>
          <w:ilvl w:val="0"/>
          <w:numId w:val="18"/>
        </w:numPr>
        <w:ind w:left="1440"/>
        <w:jc w:val="both"/>
        <w:rPr>
          <w:rFonts w:asciiTheme="majorHAnsi" w:hAnsiTheme="majorHAnsi"/>
          <w:i/>
          <w:sz w:val="24"/>
          <w:szCs w:val="24"/>
        </w:rPr>
      </w:pPr>
      <w:r w:rsidRPr="003A5BA3">
        <w:rPr>
          <w:rFonts w:asciiTheme="majorHAnsi" w:hAnsiTheme="majorHAnsi"/>
          <w:i/>
          <w:sz w:val="24"/>
          <w:szCs w:val="24"/>
        </w:rPr>
        <w:t xml:space="preserve">Education </w:t>
      </w:r>
      <w:r w:rsidRPr="00D76D1F">
        <w:rPr>
          <w:rFonts w:asciiTheme="majorHAnsi" w:hAnsiTheme="majorHAnsi"/>
          <w:sz w:val="24"/>
          <w:szCs w:val="24"/>
        </w:rPr>
        <w:t>- more</w:t>
      </w:r>
      <w:r w:rsidRPr="003A5BA3">
        <w:rPr>
          <w:rFonts w:asciiTheme="majorHAnsi" w:hAnsiTheme="majorHAnsi"/>
          <w:sz w:val="24"/>
          <w:szCs w:val="24"/>
        </w:rPr>
        <w:t xml:space="preserve"> awareness of climate change needs to be done by educating children and youth in the schools about the effects of climate change, how we can do our part to reduce our energy footprint and how we can adapt.  Including this in school curriculums should be a priority; </w:t>
      </w:r>
      <w:r w:rsidR="00676734">
        <w:rPr>
          <w:rFonts w:asciiTheme="majorHAnsi" w:hAnsiTheme="majorHAnsi"/>
          <w:sz w:val="24"/>
          <w:szCs w:val="24"/>
        </w:rPr>
        <w:t>and,</w:t>
      </w:r>
    </w:p>
    <w:p w:rsidR="00BF3108" w:rsidRPr="003A5BA3" w:rsidRDefault="00BF3108" w:rsidP="00BF3108">
      <w:pPr>
        <w:pStyle w:val="ListParagraph"/>
        <w:numPr>
          <w:ilvl w:val="0"/>
          <w:numId w:val="18"/>
        </w:numPr>
        <w:ind w:left="1440"/>
        <w:jc w:val="both"/>
        <w:rPr>
          <w:rFonts w:asciiTheme="majorHAnsi" w:hAnsiTheme="majorHAnsi"/>
          <w:sz w:val="24"/>
          <w:szCs w:val="24"/>
        </w:rPr>
      </w:pPr>
      <w:r w:rsidRPr="003A5BA3">
        <w:rPr>
          <w:rFonts w:asciiTheme="majorHAnsi" w:hAnsiTheme="majorHAnsi"/>
          <w:i/>
          <w:sz w:val="24"/>
          <w:szCs w:val="24"/>
        </w:rPr>
        <w:t xml:space="preserve">Costs </w:t>
      </w:r>
      <w:r w:rsidRPr="00D76D1F">
        <w:rPr>
          <w:rFonts w:asciiTheme="majorHAnsi" w:hAnsiTheme="majorHAnsi"/>
          <w:sz w:val="24"/>
          <w:szCs w:val="24"/>
        </w:rPr>
        <w:t>- the costs</w:t>
      </w:r>
      <w:r w:rsidRPr="003A5BA3">
        <w:rPr>
          <w:rFonts w:asciiTheme="majorHAnsi" w:hAnsiTheme="majorHAnsi"/>
          <w:sz w:val="24"/>
          <w:szCs w:val="24"/>
        </w:rPr>
        <w:t xml:space="preserve"> of implementing adaptation measures needs to be better understood by all levels of government. </w:t>
      </w:r>
    </w:p>
    <w:p w:rsidR="000F09BC" w:rsidRPr="003A5BA3" w:rsidRDefault="000F09BC" w:rsidP="000D7026">
      <w:pPr>
        <w:pStyle w:val="ListParagraph"/>
        <w:ind w:left="1440"/>
        <w:jc w:val="both"/>
        <w:rPr>
          <w:rFonts w:asciiTheme="majorHAnsi" w:hAnsiTheme="majorHAnsi"/>
          <w:b/>
          <w:sz w:val="24"/>
          <w:szCs w:val="24"/>
        </w:rPr>
      </w:pPr>
    </w:p>
    <w:p w:rsidR="002A49C3" w:rsidRDefault="002A49C3" w:rsidP="00CE0DD0">
      <w:pPr>
        <w:pStyle w:val="ListParagraph"/>
        <w:numPr>
          <w:ilvl w:val="0"/>
          <w:numId w:val="2"/>
        </w:numPr>
        <w:jc w:val="both"/>
        <w:rPr>
          <w:b/>
          <w:sz w:val="24"/>
          <w:szCs w:val="24"/>
        </w:rPr>
      </w:pPr>
      <w:r>
        <w:rPr>
          <w:b/>
          <w:sz w:val="24"/>
          <w:szCs w:val="24"/>
        </w:rPr>
        <w:t>CONCLUSIONS / NEXT STEPS</w:t>
      </w:r>
    </w:p>
    <w:p w:rsidR="00010D8F" w:rsidRDefault="009D524B" w:rsidP="00BF3108">
      <w:pPr>
        <w:jc w:val="both"/>
        <w:rPr>
          <w:rFonts w:asciiTheme="majorHAnsi" w:hAnsiTheme="majorHAnsi"/>
          <w:sz w:val="24"/>
          <w:szCs w:val="24"/>
        </w:rPr>
      </w:pPr>
      <w:r w:rsidRPr="003A5BA3">
        <w:rPr>
          <w:rFonts w:asciiTheme="majorHAnsi" w:hAnsiTheme="majorHAnsi"/>
          <w:sz w:val="24"/>
          <w:szCs w:val="24"/>
        </w:rPr>
        <w:t>D</w:t>
      </w:r>
      <w:r w:rsidR="00BF3108" w:rsidRPr="003A5BA3">
        <w:rPr>
          <w:rFonts w:asciiTheme="majorHAnsi" w:hAnsiTheme="majorHAnsi"/>
          <w:sz w:val="24"/>
          <w:szCs w:val="24"/>
        </w:rPr>
        <w:t xml:space="preserve">uring the two-day workshop, </w:t>
      </w:r>
      <w:r w:rsidR="00010D8F" w:rsidRPr="00010D8F">
        <w:rPr>
          <w:rFonts w:asciiTheme="majorHAnsi" w:hAnsiTheme="majorHAnsi"/>
          <w:sz w:val="24"/>
          <w:szCs w:val="24"/>
        </w:rPr>
        <w:t xml:space="preserve">the </w:t>
      </w:r>
      <w:r w:rsidR="00010D8F">
        <w:rPr>
          <w:rFonts w:asciiTheme="majorHAnsi" w:hAnsiTheme="majorHAnsi"/>
          <w:sz w:val="24"/>
          <w:szCs w:val="24"/>
        </w:rPr>
        <w:t>three</w:t>
      </w:r>
      <w:r w:rsidR="00010D8F" w:rsidRPr="00010D8F">
        <w:rPr>
          <w:rFonts w:asciiTheme="majorHAnsi" w:hAnsiTheme="majorHAnsi"/>
          <w:sz w:val="24"/>
          <w:szCs w:val="24"/>
        </w:rPr>
        <w:t xml:space="preserve"> key themes throughout were</w:t>
      </w:r>
      <w:r w:rsidR="00010D8F">
        <w:rPr>
          <w:rFonts w:asciiTheme="majorHAnsi" w:hAnsiTheme="majorHAnsi"/>
          <w:sz w:val="24"/>
          <w:szCs w:val="24"/>
        </w:rPr>
        <w:t>:</w:t>
      </w:r>
    </w:p>
    <w:p w:rsidR="00010D8F" w:rsidRDefault="00010D8F" w:rsidP="00010D8F">
      <w:pPr>
        <w:numPr>
          <w:ilvl w:val="0"/>
          <w:numId w:val="5"/>
        </w:numPr>
        <w:spacing w:after="0" w:line="240" w:lineRule="auto"/>
        <w:contextualSpacing/>
        <w:rPr>
          <w:rFonts w:asciiTheme="majorHAnsi" w:hAnsiTheme="majorHAnsi"/>
          <w:sz w:val="24"/>
          <w:szCs w:val="24"/>
        </w:rPr>
      </w:pPr>
      <w:r>
        <w:rPr>
          <w:rFonts w:asciiTheme="majorHAnsi" w:hAnsiTheme="majorHAnsi"/>
          <w:sz w:val="24"/>
          <w:szCs w:val="24"/>
        </w:rPr>
        <w:t>T</w:t>
      </w:r>
      <w:r w:rsidR="00BF3108" w:rsidRPr="00010D8F">
        <w:rPr>
          <w:rFonts w:asciiTheme="majorHAnsi" w:hAnsiTheme="majorHAnsi"/>
          <w:sz w:val="24"/>
          <w:szCs w:val="24"/>
        </w:rPr>
        <w:t>he need for better communication, bette</w:t>
      </w:r>
      <w:r>
        <w:rPr>
          <w:rFonts w:asciiTheme="majorHAnsi" w:hAnsiTheme="majorHAnsi"/>
          <w:sz w:val="24"/>
          <w:szCs w:val="24"/>
        </w:rPr>
        <w:t>r planning and community buy-in in regards to energy projects, and climate change adaptation and research projects</w:t>
      </w:r>
      <w:r w:rsidRPr="00010D8F">
        <w:rPr>
          <w:rFonts w:asciiTheme="majorHAnsi" w:hAnsiTheme="majorHAnsi"/>
          <w:sz w:val="24"/>
          <w:szCs w:val="24"/>
        </w:rPr>
        <w:t>;</w:t>
      </w:r>
      <w:r w:rsidR="00BF3108" w:rsidRPr="00010D8F">
        <w:rPr>
          <w:rFonts w:asciiTheme="majorHAnsi" w:hAnsiTheme="majorHAnsi"/>
          <w:sz w:val="24"/>
          <w:szCs w:val="24"/>
        </w:rPr>
        <w:t xml:space="preserve"> </w:t>
      </w:r>
    </w:p>
    <w:p w:rsidR="00010D8F" w:rsidRDefault="00010D8F" w:rsidP="00010D8F">
      <w:pPr>
        <w:numPr>
          <w:ilvl w:val="0"/>
          <w:numId w:val="5"/>
        </w:numPr>
        <w:spacing w:after="0" w:line="240" w:lineRule="auto"/>
        <w:contextualSpacing/>
        <w:rPr>
          <w:rFonts w:asciiTheme="majorHAnsi" w:hAnsiTheme="majorHAnsi"/>
          <w:sz w:val="24"/>
          <w:szCs w:val="24"/>
        </w:rPr>
      </w:pPr>
      <w:r>
        <w:rPr>
          <w:rFonts w:asciiTheme="majorHAnsi" w:hAnsiTheme="majorHAnsi"/>
          <w:sz w:val="24"/>
          <w:szCs w:val="24"/>
        </w:rPr>
        <w:t>T</w:t>
      </w:r>
      <w:r w:rsidR="00BF3108" w:rsidRPr="00010D8F">
        <w:rPr>
          <w:rFonts w:asciiTheme="majorHAnsi" w:hAnsiTheme="majorHAnsi"/>
          <w:sz w:val="24"/>
          <w:szCs w:val="24"/>
        </w:rPr>
        <w:t>he need for partnerships</w:t>
      </w:r>
      <w:r>
        <w:rPr>
          <w:rFonts w:asciiTheme="majorHAnsi" w:hAnsiTheme="majorHAnsi"/>
          <w:sz w:val="24"/>
          <w:szCs w:val="24"/>
        </w:rPr>
        <w:t xml:space="preserve"> that strengthen and contribute to communities, by providing resources, training opportunities for community members, or reducing the cost of living</w:t>
      </w:r>
      <w:r w:rsidRPr="00010D8F">
        <w:rPr>
          <w:rFonts w:asciiTheme="majorHAnsi" w:hAnsiTheme="majorHAnsi"/>
          <w:sz w:val="24"/>
          <w:szCs w:val="24"/>
        </w:rPr>
        <w:t>;</w:t>
      </w:r>
      <w:r w:rsidR="00676734">
        <w:rPr>
          <w:rFonts w:asciiTheme="majorHAnsi" w:hAnsiTheme="majorHAnsi"/>
          <w:sz w:val="24"/>
          <w:szCs w:val="24"/>
        </w:rPr>
        <w:t xml:space="preserve"> and,</w:t>
      </w:r>
    </w:p>
    <w:p w:rsidR="00010D8F" w:rsidRDefault="00010D8F" w:rsidP="00010D8F">
      <w:pPr>
        <w:numPr>
          <w:ilvl w:val="0"/>
          <w:numId w:val="5"/>
        </w:numPr>
        <w:spacing w:after="0" w:line="240" w:lineRule="auto"/>
        <w:contextualSpacing/>
        <w:rPr>
          <w:rFonts w:asciiTheme="majorHAnsi" w:hAnsiTheme="majorHAnsi"/>
          <w:sz w:val="24"/>
          <w:szCs w:val="24"/>
        </w:rPr>
      </w:pPr>
      <w:r w:rsidRPr="00787FFE">
        <w:rPr>
          <w:rFonts w:asciiTheme="majorHAnsi" w:hAnsiTheme="majorHAnsi"/>
          <w:sz w:val="24"/>
          <w:szCs w:val="24"/>
        </w:rPr>
        <w:t xml:space="preserve">The need for traditional and local knowledge to be used appropriately to strengthen projects and decisions in the NWT. </w:t>
      </w:r>
    </w:p>
    <w:p w:rsidR="00010D8F" w:rsidRPr="00787FFE" w:rsidRDefault="00010D8F" w:rsidP="00010D8F">
      <w:pPr>
        <w:spacing w:after="0" w:line="240" w:lineRule="auto"/>
        <w:contextualSpacing/>
        <w:rPr>
          <w:rFonts w:asciiTheme="majorHAnsi" w:hAnsiTheme="majorHAnsi"/>
          <w:sz w:val="24"/>
          <w:szCs w:val="24"/>
        </w:rPr>
      </w:pPr>
    </w:p>
    <w:p w:rsidR="00010D8F" w:rsidRPr="00010D8F" w:rsidRDefault="00010D8F" w:rsidP="00010D8F">
      <w:pPr>
        <w:jc w:val="both"/>
        <w:rPr>
          <w:rFonts w:asciiTheme="majorHAnsi" w:hAnsiTheme="majorHAnsi"/>
          <w:b/>
          <w:sz w:val="24"/>
          <w:szCs w:val="24"/>
        </w:rPr>
      </w:pPr>
      <w:r w:rsidRPr="00010D8F">
        <w:rPr>
          <w:rFonts w:asciiTheme="majorHAnsi" w:hAnsiTheme="majorHAnsi"/>
          <w:sz w:val="24"/>
          <w:szCs w:val="24"/>
        </w:rPr>
        <w:t>Appropriate partnerships and collaborations were considered important to support both energy projects and resilience and adaptation efforts. Workshop participants clearly expressed interest in being more involved in the planning, decision-making and implementation of projects and initiatives.</w:t>
      </w:r>
    </w:p>
    <w:p w:rsidR="009D524B" w:rsidRPr="00010D8F" w:rsidRDefault="00BF3108" w:rsidP="00010D8F">
      <w:pPr>
        <w:jc w:val="both"/>
        <w:rPr>
          <w:rFonts w:asciiTheme="majorHAnsi" w:hAnsiTheme="majorHAnsi"/>
          <w:sz w:val="24"/>
          <w:szCs w:val="24"/>
        </w:rPr>
      </w:pPr>
      <w:r w:rsidRPr="00010D8F">
        <w:rPr>
          <w:rFonts w:asciiTheme="majorHAnsi" w:hAnsiTheme="majorHAnsi"/>
          <w:sz w:val="24"/>
          <w:szCs w:val="24"/>
        </w:rPr>
        <w:t>All of these concerns suggest an overall need for improved collaboration between different levels of government (federal, territorial, Aboriginal, local), researchers and academics</w:t>
      </w:r>
      <w:r w:rsidR="008D6986" w:rsidRPr="00010D8F">
        <w:rPr>
          <w:rFonts w:asciiTheme="majorHAnsi" w:hAnsiTheme="majorHAnsi"/>
          <w:sz w:val="24"/>
          <w:szCs w:val="24"/>
        </w:rPr>
        <w:t>,</w:t>
      </w:r>
      <w:r w:rsidRPr="00010D8F">
        <w:rPr>
          <w:rFonts w:asciiTheme="majorHAnsi" w:hAnsiTheme="majorHAnsi"/>
          <w:sz w:val="24"/>
          <w:szCs w:val="24"/>
        </w:rPr>
        <w:t xml:space="preserve"> and other key organizations (Arctic Energy Alliance, NWT Association of Communities, Ecology North</w:t>
      </w:r>
      <w:r w:rsidR="008D6986" w:rsidRPr="00010D8F">
        <w:rPr>
          <w:rFonts w:asciiTheme="majorHAnsi" w:hAnsiTheme="majorHAnsi"/>
          <w:sz w:val="24"/>
          <w:szCs w:val="24"/>
        </w:rPr>
        <w:t>,</w:t>
      </w:r>
      <w:r w:rsidRPr="00010D8F">
        <w:rPr>
          <w:rFonts w:asciiTheme="majorHAnsi" w:hAnsiTheme="majorHAnsi"/>
          <w:sz w:val="24"/>
          <w:szCs w:val="24"/>
        </w:rPr>
        <w:t xml:space="preserve"> etc.).</w:t>
      </w:r>
    </w:p>
    <w:p w:rsidR="00676734" w:rsidRDefault="00D75E61" w:rsidP="000D7026">
      <w:pPr>
        <w:jc w:val="both"/>
        <w:rPr>
          <w:rFonts w:asciiTheme="majorHAnsi" w:hAnsiTheme="majorHAnsi"/>
          <w:sz w:val="24"/>
          <w:szCs w:val="24"/>
        </w:rPr>
      </w:pPr>
      <w:r w:rsidRPr="003A5BA3">
        <w:rPr>
          <w:rFonts w:asciiTheme="majorHAnsi" w:hAnsiTheme="majorHAnsi"/>
          <w:sz w:val="24"/>
          <w:szCs w:val="24"/>
        </w:rPr>
        <w:t>At the end of the workshop, GNWT representatives thanked the participants for their time and generosity in sharing their knowledge and ideas.  Participants were advised that the workshop results would be captured in a summary report that would be d</w:t>
      </w:r>
      <w:r w:rsidR="00676734">
        <w:rPr>
          <w:rFonts w:asciiTheme="majorHAnsi" w:hAnsiTheme="majorHAnsi"/>
          <w:sz w:val="24"/>
          <w:szCs w:val="24"/>
        </w:rPr>
        <w:t xml:space="preserve">istributed to all participants. </w:t>
      </w:r>
    </w:p>
    <w:p w:rsidR="00D75E61" w:rsidRPr="003A5BA3" w:rsidRDefault="00D75E61" w:rsidP="000D7026">
      <w:pPr>
        <w:jc w:val="both"/>
        <w:rPr>
          <w:rFonts w:asciiTheme="majorHAnsi" w:hAnsiTheme="majorHAnsi"/>
          <w:sz w:val="24"/>
          <w:szCs w:val="24"/>
        </w:rPr>
      </w:pPr>
      <w:r w:rsidRPr="003A5BA3">
        <w:rPr>
          <w:rFonts w:asciiTheme="majorHAnsi" w:hAnsiTheme="majorHAnsi"/>
          <w:sz w:val="24"/>
          <w:szCs w:val="24"/>
        </w:rPr>
        <w:t>Looking forward, the GNWT and its federal partners (INAC and Health Canada) will use the workshop results to help inform their respective initiatives, which include:</w:t>
      </w:r>
    </w:p>
    <w:p w:rsidR="00BF3108" w:rsidRPr="003A5BA3" w:rsidRDefault="00D75E61" w:rsidP="00D75E61">
      <w:pPr>
        <w:pStyle w:val="ListParagraph"/>
        <w:numPr>
          <w:ilvl w:val="0"/>
          <w:numId w:val="19"/>
        </w:numPr>
        <w:jc w:val="both"/>
        <w:rPr>
          <w:rFonts w:asciiTheme="majorHAnsi" w:hAnsiTheme="majorHAnsi"/>
          <w:sz w:val="24"/>
          <w:szCs w:val="24"/>
        </w:rPr>
      </w:pPr>
      <w:r w:rsidRPr="003A5BA3">
        <w:rPr>
          <w:rFonts w:asciiTheme="majorHAnsi" w:hAnsiTheme="majorHAnsi"/>
          <w:sz w:val="24"/>
          <w:szCs w:val="24"/>
        </w:rPr>
        <w:t>NWT Energy Strategy (GNWT)</w:t>
      </w:r>
      <w:r w:rsidR="00676734">
        <w:rPr>
          <w:rFonts w:asciiTheme="majorHAnsi" w:hAnsiTheme="majorHAnsi"/>
          <w:sz w:val="24"/>
          <w:szCs w:val="24"/>
        </w:rPr>
        <w:t>;</w:t>
      </w:r>
    </w:p>
    <w:p w:rsidR="00D75E61" w:rsidRPr="003A5BA3" w:rsidRDefault="00D75E61" w:rsidP="00D75E61">
      <w:pPr>
        <w:pStyle w:val="ListParagraph"/>
        <w:numPr>
          <w:ilvl w:val="0"/>
          <w:numId w:val="19"/>
        </w:numPr>
        <w:jc w:val="both"/>
        <w:rPr>
          <w:rFonts w:asciiTheme="majorHAnsi" w:hAnsiTheme="majorHAnsi"/>
          <w:sz w:val="24"/>
          <w:szCs w:val="24"/>
        </w:rPr>
      </w:pPr>
      <w:r w:rsidRPr="003A5BA3">
        <w:rPr>
          <w:rFonts w:asciiTheme="majorHAnsi" w:hAnsiTheme="majorHAnsi"/>
          <w:sz w:val="24"/>
          <w:szCs w:val="24"/>
        </w:rPr>
        <w:t>NWT Climate Change Strategic Framework (GNWT)</w:t>
      </w:r>
      <w:r w:rsidR="00676734">
        <w:rPr>
          <w:rFonts w:asciiTheme="majorHAnsi" w:hAnsiTheme="majorHAnsi"/>
          <w:sz w:val="24"/>
          <w:szCs w:val="24"/>
        </w:rPr>
        <w:t>;</w:t>
      </w:r>
    </w:p>
    <w:p w:rsidR="00D75E61" w:rsidRPr="003A5BA3" w:rsidRDefault="00D75E61" w:rsidP="00D75E61">
      <w:pPr>
        <w:pStyle w:val="ListParagraph"/>
        <w:numPr>
          <w:ilvl w:val="0"/>
          <w:numId w:val="19"/>
        </w:numPr>
        <w:jc w:val="both"/>
        <w:rPr>
          <w:rFonts w:asciiTheme="majorHAnsi" w:hAnsiTheme="majorHAnsi"/>
          <w:sz w:val="24"/>
          <w:szCs w:val="24"/>
        </w:rPr>
      </w:pPr>
      <w:r w:rsidRPr="003A5BA3">
        <w:rPr>
          <w:rFonts w:asciiTheme="majorHAnsi" w:hAnsiTheme="majorHAnsi"/>
          <w:sz w:val="24"/>
          <w:szCs w:val="24"/>
        </w:rPr>
        <w:t>Northern Adaptation Strategy (INAC)</w:t>
      </w:r>
      <w:r w:rsidR="00676734">
        <w:rPr>
          <w:rFonts w:asciiTheme="majorHAnsi" w:hAnsiTheme="majorHAnsi"/>
          <w:sz w:val="24"/>
          <w:szCs w:val="24"/>
        </w:rPr>
        <w:t>; and,</w:t>
      </w:r>
    </w:p>
    <w:p w:rsidR="00D75E61" w:rsidRDefault="00D75E61" w:rsidP="00D75E61">
      <w:pPr>
        <w:pStyle w:val="ListParagraph"/>
        <w:numPr>
          <w:ilvl w:val="0"/>
          <w:numId w:val="19"/>
        </w:numPr>
        <w:jc w:val="both"/>
        <w:rPr>
          <w:rFonts w:asciiTheme="majorHAnsi" w:hAnsiTheme="majorHAnsi"/>
          <w:sz w:val="24"/>
          <w:szCs w:val="24"/>
        </w:rPr>
      </w:pPr>
      <w:r w:rsidRPr="003A5BA3">
        <w:rPr>
          <w:rFonts w:asciiTheme="majorHAnsi" w:hAnsiTheme="majorHAnsi"/>
          <w:sz w:val="24"/>
          <w:szCs w:val="24"/>
        </w:rPr>
        <w:t>Climate Change and Health Adaptation Program (Health Canada)</w:t>
      </w:r>
      <w:r w:rsidR="00676734">
        <w:rPr>
          <w:rFonts w:asciiTheme="majorHAnsi" w:hAnsiTheme="majorHAnsi"/>
          <w:sz w:val="24"/>
          <w:szCs w:val="24"/>
        </w:rPr>
        <w:t>.</w:t>
      </w: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Default="00676734" w:rsidP="00676734">
      <w:pPr>
        <w:jc w:val="both"/>
        <w:rPr>
          <w:rFonts w:asciiTheme="majorHAnsi" w:hAnsiTheme="majorHAnsi"/>
          <w:sz w:val="24"/>
          <w:szCs w:val="24"/>
        </w:rPr>
      </w:pPr>
    </w:p>
    <w:p w:rsidR="00676734" w:rsidRPr="00676734" w:rsidRDefault="00676734" w:rsidP="00676734">
      <w:pPr>
        <w:jc w:val="both"/>
        <w:rPr>
          <w:rFonts w:asciiTheme="majorHAnsi" w:hAnsiTheme="majorHAnsi"/>
          <w:sz w:val="24"/>
          <w:szCs w:val="24"/>
        </w:rPr>
      </w:pPr>
    </w:p>
    <w:p w:rsidR="000D7026" w:rsidRPr="005B1780" w:rsidRDefault="009A6C0C" w:rsidP="000D7026">
      <w:pPr>
        <w:jc w:val="both"/>
        <w:rPr>
          <w:b/>
          <w:sz w:val="24"/>
          <w:szCs w:val="24"/>
        </w:rPr>
      </w:pPr>
      <w:r w:rsidRPr="005B1780">
        <w:rPr>
          <w:b/>
          <w:sz w:val="24"/>
          <w:szCs w:val="24"/>
        </w:rPr>
        <w:t>APPENDIX A:</w:t>
      </w:r>
      <w:r w:rsidRPr="005B1780">
        <w:rPr>
          <w:b/>
          <w:sz w:val="24"/>
          <w:szCs w:val="24"/>
        </w:rPr>
        <w:tab/>
      </w:r>
      <w:r w:rsidR="005B1780" w:rsidRPr="005B1780">
        <w:rPr>
          <w:b/>
          <w:sz w:val="24"/>
          <w:szCs w:val="24"/>
        </w:rPr>
        <w:t>WORKSHOP AGENDA</w:t>
      </w:r>
    </w:p>
    <w:p w:rsidR="00CE4FFA" w:rsidRPr="00676734" w:rsidRDefault="00CE4FFA" w:rsidP="00CE4FFA">
      <w:pPr>
        <w:pStyle w:val="Heading4"/>
        <w:jc w:val="center"/>
        <w:rPr>
          <w:rStyle w:val="Heading4Char"/>
          <w:b/>
          <w:sz w:val="27"/>
          <w:szCs w:val="27"/>
        </w:rPr>
      </w:pPr>
      <w:r w:rsidRPr="00676734">
        <w:rPr>
          <w:rStyle w:val="Heading4Char"/>
          <w:sz w:val="27"/>
          <w:szCs w:val="27"/>
        </w:rPr>
        <w:t>NWT CLIMATE CHANGE STRATEGIC FRAMEWORK &amp; NWT ENERGY STRATEGY</w:t>
      </w:r>
    </w:p>
    <w:p w:rsidR="00CE4FFA" w:rsidRPr="00676734" w:rsidRDefault="00CE4FFA" w:rsidP="00CE4FFA">
      <w:pPr>
        <w:spacing w:after="0"/>
        <w:jc w:val="center"/>
        <w:rPr>
          <w:rFonts w:ascii="Cambria" w:hAnsi="Cambria"/>
          <w:b/>
          <w:sz w:val="28"/>
          <w:szCs w:val="28"/>
        </w:rPr>
      </w:pPr>
      <w:r w:rsidRPr="00676734">
        <w:rPr>
          <w:rStyle w:val="Heading4Char"/>
          <w:sz w:val="28"/>
          <w:szCs w:val="28"/>
        </w:rPr>
        <w:t>INUVIK INVITATIONAL WORKSHOP</w:t>
      </w:r>
    </w:p>
    <w:p w:rsidR="00CE4FFA" w:rsidRPr="00676734" w:rsidRDefault="00CE4FFA" w:rsidP="00CE4FFA">
      <w:pPr>
        <w:spacing w:after="0" w:line="240" w:lineRule="auto"/>
        <w:ind w:left="1440" w:hanging="1440"/>
        <w:jc w:val="center"/>
        <w:rPr>
          <w:rStyle w:val="Heading3Char"/>
          <w:color w:val="auto"/>
          <w:lang w:val="en-CA"/>
        </w:rPr>
      </w:pPr>
      <w:proofErr w:type="spellStart"/>
      <w:r w:rsidRPr="00676734">
        <w:rPr>
          <w:rStyle w:val="Heading3Char"/>
          <w:color w:val="auto"/>
          <w:lang w:val="en-CA"/>
        </w:rPr>
        <w:t>Ingamo</w:t>
      </w:r>
      <w:proofErr w:type="spellEnd"/>
      <w:r w:rsidRPr="00676734">
        <w:rPr>
          <w:rStyle w:val="Heading3Char"/>
          <w:color w:val="auto"/>
          <w:lang w:val="en-CA"/>
        </w:rPr>
        <w:t xml:space="preserve"> Hall, November 1 &amp; 2, 2016</w:t>
      </w:r>
    </w:p>
    <w:p w:rsidR="00CE4FFA" w:rsidRPr="00676734" w:rsidRDefault="00CE4FFA" w:rsidP="00CE4FFA">
      <w:pPr>
        <w:spacing w:after="0" w:line="240" w:lineRule="auto"/>
        <w:ind w:left="1440" w:hanging="1440"/>
        <w:jc w:val="center"/>
        <w:rPr>
          <w:rStyle w:val="Heading3Char"/>
          <w:color w:val="auto"/>
          <w:lang w:val="en-CA"/>
        </w:rPr>
      </w:pPr>
    </w:p>
    <w:p w:rsidR="00CE4FFA" w:rsidRPr="00676734" w:rsidRDefault="00CE4FFA" w:rsidP="00CE4FFA">
      <w:pPr>
        <w:spacing w:after="0" w:line="240" w:lineRule="auto"/>
        <w:rPr>
          <w:rStyle w:val="Heading3Char"/>
          <w:b/>
          <w:color w:val="auto"/>
          <w:sz w:val="32"/>
          <w:szCs w:val="32"/>
        </w:rPr>
      </w:pPr>
      <w:r w:rsidRPr="00676734">
        <w:rPr>
          <w:rStyle w:val="Heading3Char"/>
          <w:b/>
          <w:color w:val="auto"/>
          <w:sz w:val="32"/>
          <w:szCs w:val="32"/>
        </w:rPr>
        <w:t>Day 1 – NOVEMBER 1</w:t>
      </w:r>
    </w:p>
    <w:p w:rsidR="00CE4FFA" w:rsidRPr="00676734" w:rsidRDefault="00CE4FFA" w:rsidP="00CE4FFA">
      <w:pPr>
        <w:spacing w:after="0" w:line="240" w:lineRule="auto"/>
        <w:rPr>
          <w:rStyle w:val="Heading4Char"/>
          <w:b w:val="0"/>
          <w:sz w:val="32"/>
          <w:szCs w:val="32"/>
        </w:rPr>
      </w:pPr>
      <w:r w:rsidRPr="00676734">
        <w:rPr>
          <w:rStyle w:val="Heading4Char"/>
          <w:b w:val="0"/>
          <w:sz w:val="32"/>
          <w:szCs w:val="32"/>
        </w:rPr>
        <w:t xml:space="preserve">ENERGY: HOW DO WE ADAPT AND MITIGATE OUR ENERGY USAGE? </w:t>
      </w:r>
    </w:p>
    <w:p w:rsidR="00CE4FFA" w:rsidRPr="00676734" w:rsidRDefault="00CE4FFA" w:rsidP="00CE4FFA">
      <w:pPr>
        <w:pStyle w:val="Heading4"/>
        <w:rPr>
          <w:i w:val="0"/>
          <w:sz w:val="21"/>
          <w:szCs w:val="21"/>
        </w:rPr>
      </w:pPr>
      <w:r w:rsidRPr="00676734">
        <w:rPr>
          <w:i w:val="0"/>
          <w:sz w:val="21"/>
          <w:szCs w:val="21"/>
        </w:rPr>
        <w:t>_________________________________________________________________________________________</w:t>
      </w:r>
    </w:p>
    <w:p w:rsidR="00CE4FFA" w:rsidRPr="00676734" w:rsidRDefault="00CE4FFA" w:rsidP="00CE4FFA">
      <w:pPr>
        <w:spacing w:after="0" w:line="240" w:lineRule="auto"/>
        <w:rPr>
          <w:b/>
        </w:rPr>
      </w:pPr>
      <w:r w:rsidRPr="00676734">
        <w:rPr>
          <w:b/>
        </w:rPr>
        <w:t>8:30 – 9:00</w:t>
      </w:r>
      <w:r w:rsidRPr="00676734">
        <w:rPr>
          <w:b/>
        </w:rPr>
        <w:tab/>
        <w:t>Doors open – Coffee and conversation</w:t>
      </w:r>
    </w:p>
    <w:p w:rsidR="00CE4FFA" w:rsidRPr="00676734" w:rsidRDefault="00CE4FFA" w:rsidP="00CE4FFA">
      <w:pPr>
        <w:spacing w:after="0" w:line="240" w:lineRule="auto"/>
        <w:rPr>
          <w:b/>
        </w:rPr>
      </w:pPr>
    </w:p>
    <w:p w:rsidR="00CE4FFA" w:rsidRPr="00676734" w:rsidRDefault="00CE4FFA" w:rsidP="00CE4FFA">
      <w:pPr>
        <w:spacing w:after="0" w:line="240" w:lineRule="auto"/>
        <w:ind w:left="1440" w:hanging="1440"/>
        <w:rPr>
          <w:b/>
        </w:rPr>
      </w:pPr>
      <w:r w:rsidRPr="00676734">
        <w:rPr>
          <w:b/>
        </w:rPr>
        <w:t>9:00 – 9:30</w:t>
      </w:r>
      <w:r w:rsidRPr="00676734">
        <w:rPr>
          <w:b/>
        </w:rPr>
        <w:tab/>
      </w:r>
      <w:r w:rsidRPr="00676734">
        <w:rPr>
          <w:rStyle w:val="Heading3Char"/>
          <w:color w:val="auto"/>
          <w:lang w:val="en-CA"/>
        </w:rPr>
        <w:t>Opening Comments</w:t>
      </w:r>
    </w:p>
    <w:p w:rsidR="00CE4FFA" w:rsidRPr="00676734" w:rsidRDefault="00CE4FFA" w:rsidP="00CE4FFA">
      <w:pPr>
        <w:spacing w:after="0" w:line="240" w:lineRule="auto"/>
        <w:ind w:left="720" w:firstLine="720"/>
        <w:rPr>
          <w:rStyle w:val="Heading3Char"/>
          <w:color w:val="auto"/>
          <w:lang w:val="en-CA"/>
        </w:rPr>
      </w:pPr>
      <w:r w:rsidRPr="00676734">
        <w:rPr>
          <w:rStyle w:val="Heading3Char"/>
          <w:color w:val="auto"/>
          <w:lang w:val="en-CA"/>
        </w:rPr>
        <w:t>Review of Workshop Agenda</w:t>
      </w:r>
    </w:p>
    <w:p w:rsidR="00CE4FFA" w:rsidRPr="00676734" w:rsidRDefault="00CE4FFA" w:rsidP="00CE4FFA">
      <w:pPr>
        <w:spacing w:after="0" w:line="240" w:lineRule="auto"/>
        <w:rPr>
          <w:b/>
          <w:lang w:val="en-CA"/>
        </w:rPr>
      </w:pPr>
    </w:p>
    <w:p w:rsidR="00CE4FFA" w:rsidRPr="00676734" w:rsidRDefault="00CE4FFA" w:rsidP="00CE4FFA">
      <w:pPr>
        <w:pStyle w:val="NoSpacing"/>
        <w:ind w:left="1440" w:hanging="1440"/>
        <w:rPr>
          <w:rStyle w:val="Heading3Char"/>
          <w:color w:val="auto"/>
        </w:rPr>
      </w:pPr>
      <w:r w:rsidRPr="00676734">
        <w:rPr>
          <w:b/>
        </w:rPr>
        <w:t>9:30 – 10:15</w:t>
      </w:r>
      <w:r w:rsidRPr="00676734">
        <w:tab/>
      </w:r>
      <w:r w:rsidRPr="00676734">
        <w:rPr>
          <w:rStyle w:val="Heading3Char"/>
          <w:color w:val="auto"/>
        </w:rPr>
        <w:t>Setting the Stage:</w:t>
      </w:r>
      <w:r w:rsidRPr="00676734">
        <w:t xml:space="preserve"> </w:t>
      </w:r>
      <w:r w:rsidRPr="00676734">
        <w:rPr>
          <w:rStyle w:val="Heading3Char"/>
          <w:color w:val="auto"/>
        </w:rPr>
        <w:t xml:space="preserve">Opening Presentations on Climate Change and Energy </w:t>
      </w:r>
    </w:p>
    <w:p w:rsidR="00CE4FFA" w:rsidRPr="00676734" w:rsidRDefault="00CE4FFA" w:rsidP="00CE4FFA">
      <w:pPr>
        <w:pStyle w:val="NoSpacing"/>
        <w:ind w:left="1440" w:hanging="1440"/>
        <w:rPr>
          <w:rFonts w:asciiTheme="majorHAnsi" w:eastAsiaTheme="majorEastAsia" w:hAnsiTheme="majorHAnsi" w:cstheme="majorBidi"/>
          <w:sz w:val="24"/>
          <w:szCs w:val="24"/>
          <w:lang w:val="en-US"/>
        </w:rPr>
      </w:pPr>
    </w:p>
    <w:p w:rsidR="00CE4FFA" w:rsidRPr="00676734" w:rsidRDefault="00CE4FFA" w:rsidP="00CE4FFA">
      <w:pPr>
        <w:spacing w:after="0" w:line="240" w:lineRule="auto"/>
        <w:rPr>
          <w:b/>
        </w:rPr>
      </w:pPr>
      <w:r w:rsidRPr="00676734">
        <w:rPr>
          <w:b/>
        </w:rPr>
        <w:t>10:15 – 10:30</w:t>
      </w:r>
      <w:r w:rsidRPr="00676734">
        <w:rPr>
          <w:b/>
        </w:rPr>
        <w:tab/>
      </w:r>
      <w:proofErr w:type="gramStart"/>
      <w:r w:rsidRPr="00676734">
        <w:rPr>
          <w:b/>
        </w:rPr>
        <w:t>Break</w:t>
      </w:r>
      <w:proofErr w:type="gramEnd"/>
    </w:p>
    <w:p w:rsidR="00CE4FFA" w:rsidRPr="00676734" w:rsidRDefault="00CE4FFA" w:rsidP="00CE4FFA">
      <w:pPr>
        <w:spacing w:after="0" w:line="240" w:lineRule="auto"/>
        <w:rPr>
          <w:b/>
        </w:rPr>
      </w:pPr>
    </w:p>
    <w:p w:rsidR="00CE4FFA" w:rsidRPr="00676734" w:rsidRDefault="00CE4FFA" w:rsidP="00CE4FFA">
      <w:pPr>
        <w:spacing w:after="0" w:line="240" w:lineRule="auto"/>
        <w:ind w:left="1440" w:hanging="1440"/>
        <w:rPr>
          <w:rStyle w:val="Heading3Char"/>
          <w:color w:val="auto"/>
        </w:rPr>
      </w:pPr>
      <w:r w:rsidRPr="00676734">
        <w:rPr>
          <w:b/>
        </w:rPr>
        <w:t>10:30 – 11:00</w:t>
      </w:r>
      <w:r w:rsidRPr="00676734">
        <w:rPr>
          <w:b/>
        </w:rPr>
        <w:tab/>
      </w:r>
      <w:r w:rsidRPr="00676734">
        <w:rPr>
          <w:rStyle w:val="Heading3Char"/>
          <w:color w:val="auto"/>
        </w:rPr>
        <w:t>Presentations:</w:t>
      </w:r>
      <w:r w:rsidRPr="00676734">
        <w:rPr>
          <w:b/>
        </w:rPr>
        <w:t xml:space="preserve"> </w:t>
      </w:r>
      <w:r w:rsidRPr="00676734">
        <w:rPr>
          <w:rStyle w:val="Heading3Char"/>
          <w:color w:val="auto"/>
        </w:rPr>
        <w:t>Introduction to Energy in the NWT</w:t>
      </w:r>
    </w:p>
    <w:p w:rsidR="00CE4FFA" w:rsidRPr="00676734" w:rsidRDefault="00CE4FFA" w:rsidP="00CE4FFA">
      <w:pPr>
        <w:spacing w:after="0" w:line="240" w:lineRule="auto"/>
        <w:ind w:left="2880"/>
        <w:rPr>
          <w:rStyle w:val="Heading3Char"/>
          <w:color w:val="auto"/>
        </w:rPr>
      </w:pPr>
      <w:r w:rsidRPr="00676734">
        <w:rPr>
          <w:rStyle w:val="Heading3Char"/>
          <w:color w:val="auto"/>
        </w:rPr>
        <w:t xml:space="preserve">  Renewable and Alternative Energy </w:t>
      </w:r>
    </w:p>
    <w:p w:rsidR="00CE4FFA" w:rsidRPr="00676734" w:rsidRDefault="00CE4FFA" w:rsidP="00CE4FFA">
      <w:pPr>
        <w:spacing w:after="0" w:line="240" w:lineRule="auto"/>
        <w:ind w:left="720" w:firstLine="720"/>
        <w:rPr>
          <w:b/>
        </w:rPr>
      </w:pPr>
    </w:p>
    <w:p w:rsidR="00CE4FFA" w:rsidRPr="00676734" w:rsidRDefault="00CE4FFA" w:rsidP="00CE4FFA">
      <w:pPr>
        <w:spacing w:after="0" w:line="240" w:lineRule="auto"/>
        <w:ind w:left="1440" w:hanging="1440"/>
        <w:rPr>
          <w:b/>
        </w:rPr>
      </w:pPr>
      <w:r w:rsidRPr="00676734">
        <w:rPr>
          <w:b/>
        </w:rPr>
        <w:t>11:00 – Noon</w:t>
      </w:r>
      <w:r w:rsidRPr="00676734">
        <w:rPr>
          <w:b/>
        </w:rPr>
        <w:tab/>
      </w:r>
      <w:r w:rsidRPr="00676734">
        <w:rPr>
          <w:rStyle w:val="Heading3Char"/>
          <w:color w:val="auto"/>
        </w:rPr>
        <w:t xml:space="preserve">Group Work #1: Supporting Renewable and Alternative Energy Development </w:t>
      </w:r>
    </w:p>
    <w:p w:rsidR="00CE4FFA" w:rsidRPr="00676734" w:rsidRDefault="00CE4FFA" w:rsidP="00CE4FFA">
      <w:pPr>
        <w:spacing w:after="0" w:line="240" w:lineRule="auto"/>
        <w:ind w:left="1440"/>
      </w:pPr>
      <w:r w:rsidRPr="00676734">
        <w:t>Participants will discuss and identify renewable and alternative energy solutions.</w:t>
      </w:r>
    </w:p>
    <w:p w:rsidR="00CE4FFA" w:rsidRPr="00676734" w:rsidRDefault="00CE4FFA" w:rsidP="00CE4FFA">
      <w:pPr>
        <w:spacing w:after="0" w:line="240" w:lineRule="auto"/>
        <w:ind w:left="720" w:firstLine="720"/>
      </w:pPr>
    </w:p>
    <w:p w:rsidR="00CE4FFA" w:rsidRPr="00676734" w:rsidRDefault="00CE4FFA" w:rsidP="00CE4FFA">
      <w:pPr>
        <w:spacing w:after="0" w:line="240" w:lineRule="auto"/>
        <w:rPr>
          <w:b/>
        </w:rPr>
      </w:pPr>
      <w:r w:rsidRPr="00676734">
        <w:rPr>
          <w:b/>
        </w:rPr>
        <w:t>Noon – 1:00</w:t>
      </w:r>
      <w:r w:rsidRPr="00676734">
        <w:rPr>
          <w:b/>
        </w:rPr>
        <w:tab/>
        <w:t>Lunch on site</w:t>
      </w:r>
    </w:p>
    <w:p w:rsidR="00CE4FFA" w:rsidRPr="00676734" w:rsidRDefault="00CE4FFA" w:rsidP="00CE4FFA">
      <w:pPr>
        <w:spacing w:after="0" w:line="240" w:lineRule="auto"/>
        <w:rPr>
          <w:b/>
        </w:rPr>
      </w:pPr>
    </w:p>
    <w:p w:rsidR="00CE4FFA" w:rsidRPr="00676734" w:rsidRDefault="00CE4FFA" w:rsidP="00CE4FFA">
      <w:pPr>
        <w:spacing w:after="0" w:line="240" w:lineRule="auto"/>
        <w:rPr>
          <w:rStyle w:val="Heading3Char"/>
          <w:color w:val="auto"/>
        </w:rPr>
      </w:pPr>
      <w:r w:rsidRPr="00676734">
        <w:rPr>
          <w:b/>
        </w:rPr>
        <w:t>1:15 – 1:30</w:t>
      </w:r>
      <w:r w:rsidRPr="00676734">
        <w:rPr>
          <w:b/>
        </w:rPr>
        <w:tab/>
      </w:r>
      <w:r w:rsidRPr="00676734">
        <w:rPr>
          <w:rStyle w:val="Heading3Char"/>
          <w:color w:val="auto"/>
        </w:rPr>
        <w:t>Presentation: Energy Efficiency and Conservation</w:t>
      </w:r>
    </w:p>
    <w:p w:rsidR="00CE4FFA" w:rsidRPr="00676734" w:rsidRDefault="00CE4FFA" w:rsidP="00CE4FFA">
      <w:pPr>
        <w:spacing w:after="0" w:line="240" w:lineRule="auto"/>
        <w:rPr>
          <w:b/>
        </w:rPr>
      </w:pPr>
    </w:p>
    <w:p w:rsidR="00CE4FFA" w:rsidRPr="00676734" w:rsidRDefault="00CE4FFA" w:rsidP="00CE4FFA">
      <w:pPr>
        <w:spacing w:after="0" w:line="240" w:lineRule="auto"/>
        <w:rPr>
          <w:rStyle w:val="Heading3Char"/>
          <w:color w:val="auto"/>
        </w:rPr>
      </w:pPr>
      <w:r w:rsidRPr="00676734">
        <w:rPr>
          <w:b/>
        </w:rPr>
        <w:t>1:30 – 2:30</w:t>
      </w:r>
      <w:r w:rsidRPr="00676734">
        <w:rPr>
          <w:b/>
        </w:rPr>
        <w:tab/>
      </w:r>
      <w:r w:rsidRPr="00676734">
        <w:rPr>
          <w:rStyle w:val="Heading3Char"/>
          <w:color w:val="auto"/>
        </w:rPr>
        <w:t>Group Work #2: Improving Energy Efficiency and Conservation</w:t>
      </w:r>
    </w:p>
    <w:p w:rsidR="00CE4FFA" w:rsidRPr="00676734" w:rsidRDefault="00CE4FFA" w:rsidP="00CE4FFA">
      <w:pPr>
        <w:spacing w:after="0" w:line="240" w:lineRule="auto"/>
        <w:ind w:left="1440"/>
      </w:pPr>
      <w:r w:rsidRPr="00676734">
        <w:t>Participants will discuss these initiatives and additional initiatives they would like to see.</w:t>
      </w:r>
    </w:p>
    <w:p w:rsidR="00CE4FFA" w:rsidRPr="00676734" w:rsidRDefault="00CE4FFA" w:rsidP="00CE4FFA">
      <w:pPr>
        <w:spacing w:after="0" w:line="240" w:lineRule="auto"/>
        <w:rPr>
          <w:b/>
        </w:rPr>
      </w:pPr>
    </w:p>
    <w:p w:rsidR="00CE4FFA" w:rsidRPr="00676734" w:rsidRDefault="00CE4FFA" w:rsidP="00CE4FFA">
      <w:pPr>
        <w:spacing w:after="0" w:line="240" w:lineRule="auto"/>
        <w:rPr>
          <w:b/>
        </w:rPr>
      </w:pPr>
      <w:r w:rsidRPr="00676734">
        <w:rPr>
          <w:b/>
        </w:rPr>
        <w:t>2:30 – 2:45</w:t>
      </w:r>
      <w:r w:rsidRPr="00676734">
        <w:rPr>
          <w:b/>
        </w:rPr>
        <w:tab/>
        <w:t>Break</w:t>
      </w:r>
    </w:p>
    <w:p w:rsidR="00CE4FFA" w:rsidRPr="00676734" w:rsidRDefault="00CE4FFA" w:rsidP="00CE4FFA">
      <w:pPr>
        <w:spacing w:after="0" w:line="240" w:lineRule="auto"/>
        <w:rPr>
          <w:rFonts w:asciiTheme="majorHAnsi" w:eastAsiaTheme="majorEastAsia" w:hAnsiTheme="majorHAnsi" w:cstheme="majorBidi"/>
          <w:sz w:val="24"/>
          <w:szCs w:val="24"/>
        </w:rPr>
      </w:pPr>
    </w:p>
    <w:p w:rsidR="00CE4FFA" w:rsidRPr="00676734" w:rsidRDefault="00CE4FFA" w:rsidP="00CE4FFA">
      <w:pPr>
        <w:spacing w:after="0" w:line="240" w:lineRule="auto"/>
        <w:ind w:left="1440" w:hanging="1440"/>
        <w:rPr>
          <w:rStyle w:val="Heading3Char"/>
          <w:color w:val="auto"/>
        </w:rPr>
      </w:pPr>
      <w:r w:rsidRPr="00676734">
        <w:rPr>
          <w:b/>
        </w:rPr>
        <w:t>2:45 – 3:00</w:t>
      </w:r>
      <w:r w:rsidRPr="00676734">
        <w:rPr>
          <w:b/>
        </w:rPr>
        <w:tab/>
      </w:r>
      <w:r w:rsidRPr="00676734">
        <w:rPr>
          <w:rStyle w:val="Heading3Char"/>
          <w:color w:val="auto"/>
        </w:rPr>
        <w:t>Presentation: Electricity – Long Term Vision</w:t>
      </w:r>
    </w:p>
    <w:p w:rsidR="00CE4FFA" w:rsidRPr="00676734" w:rsidRDefault="00CE4FFA" w:rsidP="00CE4FFA">
      <w:pPr>
        <w:spacing w:after="0" w:line="240" w:lineRule="auto"/>
        <w:ind w:left="1440" w:hanging="1440"/>
        <w:rPr>
          <w:b/>
        </w:rPr>
      </w:pPr>
    </w:p>
    <w:p w:rsidR="00CE4FFA" w:rsidRPr="00676734" w:rsidRDefault="00CE4FFA" w:rsidP="00CE4FFA">
      <w:pPr>
        <w:spacing w:after="0" w:line="240" w:lineRule="auto"/>
        <w:ind w:left="1440" w:hanging="1440"/>
        <w:rPr>
          <w:rStyle w:val="Heading3Char"/>
          <w:color w:val="auto"/>
        </w:rPr>
      </w:pPr>
      <w:r w:rsidRPr="00676734">
        <w:rPr>
          <w:b/>
        </w:rPr>
        <w:t>3:00 – 4:00</w:t>
      </w:r>
      <w:r w:rsidRPr="00676734">
        <w:rPr>
          <w:b/>
        </w:rPr>
        <w:tab/>
      </w:r>
      <w:r w:rsidRPr="00676734">
        <w:rPr>
          <w:rStyle w:val="Heading3Char"/>
          <w:color w:val="auto"/>
        </w:rPr>
        <w:t>Group Work #3: Developing a Long Term Vision for Energy in the NWT</w:t>
      </w:r>
    </w:p>
    <w:p w:rsidR="00CE4FFA" w:rsidRPr="00676734" w:rsidRDefault="00CE4FFA" w:rsidP="00CE4FFA">
      <w:pPr>
        <w:spacing w:after="0" w:line="240" w:lineRule="auto"/>
        <w:ind w:left="720" w:firstLine="720"/>
      </w:pPr>
      <w:r w:rsidRPr="00676734">
        <w:t>Participants will discuss a long-term energy vision for the NWT.</w:t>
      </w:r>
    </w:p>
    <w:p w:rsidR="00CE4FFA" w:rsidRPr="00676734" w:rsidRDefault="00CE4FFA" w:rsidP="00CE4FFA">
      <w:pPr>
        <w:spacing w:after="0" w:line="240" w:lineRule="auto"/>
        <w:ind w:left="2970"/>
        <w:contextualSpacing/>
      </w:pPr>
    </w:p>
    <w:p w:rsidR="00CE4FFA" w:rsidRPr="00676734" w:rsidRDefault="00CE4FFA" w:rsidP="00CE4FFA">
      <w:pPr>
        <w:spacing w:after="0" w:line="240" w:lineRule="auto"/>
        <w:rPr>
          <w:rStyle w:val="Heading3Char"/>
          <w:color w:val="auto"/>
        </w:rPr>
      </w:pPr>
      <w:r w:rsidRPr="00676734">
        <w:rPr>
          <w:b/>
        </w:rPr>
        <w:t>4:00 – 4:15</w:t>
      </w:r>
      <w:r w:rsidRPr="00676734">
        <w:rPr>
          <w:b/>
        </w:rPr>
        <w:tab/>
      </w:r>
      <w:r w:rsidRPr="00676734">
        <w:rPr>
          <w:rStyle w:val="Heading3Char"/>
          <w:color w:val="auto"/>
        </w:rPr>
        <w:t>Day 1 Wrap-up</w:t>
      </w:r>
    </w:p>
    <w:p w:rsidR="00CE4FFA" w:rsidRPr="00676734" w:rsidRDefault="00CE4FFA" w:rsidP="00CE4FFA">
      <w:pPr>
        <w:spacing w:after="0" w:line="240" w:lineRule="auto"/>
        <w:rPr>
          <w:rStyle w:val="Heading3Char"/>
          <w:color w:val="auto"/>
        </w:rPr>
      </w:pPr>
    </w:p>
    <w:p w:rsidR="00CE4FFA" w:rsidRPr="00676734" w:rsidRDefault="00CE4FFA" w:rsidP="00CE4FFA">
      <w:pPr>
        <w:spacing w:after="0" w:line="240" w:lineRule="auto"/>
        <w:rPr>
          <w:rStyle w:val="Heading3Char"/>
          <w:color w:val="auto"/>
        </w:rPr>
      </w:pPr>
      <w:r w:rsidRPr="00676734">
        <w:rPr>
          <w:b/>
        </w:rPr>
        <w:t>4:</w:t>
      </w:r>
      <w:proofErr w:type="gramStart"/>
      <w:r w:rsidRPr="00676734">
        <w:rPr>
          <w:b/>
        </w:rPr>
        <w:t>15 – 5:00</w:t>
      </w:r>
      <w:r w:rsidRPr="00676734">
        <w:rPr>
          <w:rStyle w:val="Heading3Char"/>
          <w:color w:val="auto"/>
        </w:rPr>
        <w:t xml:space="preserve"> </w:t>
      </w:r>
      <w:r w:rsidRPr="00676734">
        <w:rPr>
          <w:rStyle w:val="Heading3Char"/>
          <w:color w:val="auto"/>
        </w:rPr>
        <w:tab/>
        <w:t>Guided Tour for Participants (optional)</w:t>
      </w:r>
      <w:proofErr w:type="gramEnd"/>
    </w:p>
    <w:p w:rsidR="00CE4FFA" w:rsidRPr="00676734" w:rsidRDefault="00CE4FFA" w:rsidP="00CE4FFA">
      <w:pPr>
        <w:spacing w:after="0" w:line="240" w:lineRule="auto"/>
        <w:rPr>
          <w:b/>
        </w:rPr>
      </w:pPr>
    </w:p>
    <w:p w:rsidR="00CE4FFA" w:rsidRPr="00676734" w:rsidRDefault="00CE4FFA" w:rsidP="00CE4FFA">
      <w:pPr>
        <w:spacing w:after="0" w:line="240" w:lineRule="auto"/>
        <w:rPr>
          <w:rStyle w:val="Heading3Char"/>
          <w:color w:val="auto"/>
        </w:rPr>
      </w:pPr>
      <w:r w:rsidRPr="00676734">
        <w:rPr>
          <w:b/>
        </w:rPr>
        <w:t>7:00 – 9:00</w:t>
      </w:r>
      <w:r w:rsidRPr="00676734">
        <w:rPr>
          <w:rStyle w:val="Heading3Char"/>
          <w:color w:val="auto"/>
        </w:rPr>
        <w:t xml:space="preserve"> </w:t>
      </w:r>
      <w:r w:rsidRPr="00676734">
        <w:rPr>
          <w:rStyle w:val="Heading3Char"/>
          <w:color w:val="auto"/>
        </w:rPr>
        <w:tab/>
        <w:t>Information Session – Open to the Public</w:t>
      </w:r>
    </w:p>
    <w:p w:rsidR="00CE4FFA" w:rsidRPr="00676734" w:rsidRDefault="00CE4FFA" w:rsidP="00CE4FFA">
      <w:pPr>
        <w:pStyle w:val="Heading4"/>
        <w:jc w:val="center"/>
        <w:rPr>
          <w:rStyle w:val="Heading4Char"/>
          <w:sz w:val="27"/>
          <w:szCs w:val="27"/>
        </w:rPr>
      </w:pPr>
      <w:r w:rsidRPr="00676734">
        <w:rPr>
          <w:rStyle w:val="Heading4Char"/>
          <w:sz w:val="27"/>
          <w:szCs w:val="27"/>
        </w:rPr>
        <w:t>NWT CLIMATE CHANGE STRATEGIC FRAMEWORK &amp; NWT ENERGY STRATEGY</w:t>
      </w:r>
    </w:p>
    <w:p w:rsidR="00CE4FFA" w:rsidRPr="00676734" w:rsidRDefault="00CE4FFA" w:rsidP="00CE4FFA">
      <w:pPr>
        <w:spacing w:after="0"/>
        <w:jc w:val="center"/>
        <w:rPr>
          <w:rFonts w:ascii="Cambria" w:hAnsi="Cambria"/>
          <w:b/>
          <w:sz w:val="28"/>
          <w:szCs w:val="28"/>
        </w:rPr>
      </w:pPr>
      <w:r w:rsidRPr="00676734">
        <w:rPr>
          <w:rStyle w:val="Heading4Char"/>
          <w:sz w:val="28"/>
          <w:szCs w:val="28"/>
        </w:rPr>
        <w:t>INUVIK INVITATIONAL WORKSHOP</w:t>
      </w:r>
    </w:p>
    <w:p w:rsidR="00CE4FFA" w:rsidRPr="00676734" w:rsidRDefault="00CE4FFA" w:rsidP="00CE4FFA">
      <w:pPr>
        <w:spacing w:after="0" w:line="240" w:lineRule="auto"/>
        <w:ind w:left="1440" w:hanging="1440"/>
        <w:jc w:val="center"/>
        <w:rPr>
          <w:rStyle w:val="Heading3Char"/>
          <w:color w:val="auto"/>
          <w:lang w:val="en-CA"/>
        </w:rPr>
      </w:pPr>
      <w:proofErr w:type="spellStart"/>
      <w:r w:rsidRPr="00676734">
        <w:rPr>
          <w:rStyle w:val="Heading3Char"/>
          <w:color w:val="auto"/>
          <w:lang w:val="en-CA"/>
        </w:rPr>
        <w:t>Ingamo</w:t>
      </w:r>
      <w:proofErr w:type="spellEnd"/>
      <w:r w:rsidRPr="00676734">
        <w:rPr>
          <w:rStyle w:val="Heading3Char"/>
          <w:color w:val="auto"/>
          <w:lang w:val="en-CA"/>
        </w:rPr>
        <w:t xml:space="preserve"> Hall, November 1 &amp; 2, 2016</w:t>
      </w:r>
    </w:p>
    <w:p w:rsidR="00CE4FFA" w:rsidRPr="00676734" w:rsidRDefault="00CE4FFA" w:rsidP="00CE4FFA">
      <w:pPr>
        <w:spacing w:after="0" w:line="240" w:lineRule="auto"/>
        <w:ind w:left="1440" w:hanging="1440"/>
        <w:jc w:val="center"/>
        <w:rPr>
          <w:rStyle w:val="Heading3Char"/>
          <w:color w:val="auto"/>
          <w:lang w:val="en-CA"/>
        </w:rPr>
      </w:pPr>
    </w:p>
    <w:p w:rsidR="00CE4FFA" w:rsidRPr="00676734" w:rsidRDefault="00CE4FFA" w:rsidP="00CE4FFA">
      <w:pPr>
        <w:spacing w:after="0" w:line="240" w:lineRule="auto"/>
        <w:rPr>
          <w:rStyle w:val="Heading3Char"/>
          <w:i/>
          <w:color w:val="auto"/>
          <w:sz w:val="32"/>
          <w:szCs w:val="32"/>
        </w:rPr>
      </w:pPr>
      <w:r w:rsidRPr="00676734">
        <w:rPr>
          <w:rStyle w:val="Heading3Char"/>
          <w:b/>
          <w:color w:val="auto"/>
          <w:sz w:val="32"/>
          <w:szCs w:val="32"/>
        </w:rPr>
        <w:t xml:space="preserve">Day 2 – NOVEMBER 2 </w:t>
      </w:r>
    </w:p>
    <w:p w:rsidR="00CE4FFA" w:rsidRPr="00676734" w:rsidRDefault="00CE4FFA" w:rsidP="00CE4FFA">
      <w:pPr>
        <w:spacing w:after="0" w:line="240" w:lineRule="auto"/>
        <w:rPr>
          <w:rStyle w:val="Heading4Char"/>
          <w:b w:val="0"/>
          <w:sz w:val="32"/>
          <w:szCs w:val="32"/>
        </w:rPr>
      </w:pPr>
      <w:r w:rsidRPr="00676734">
        <w:rPr>
          <w:rStyle w:val="Heading4Char"/>
          <w:b w:val="0"/>
          <w:sz w:val="32"/>
          <w:szCs w:val="32"/>
        </w:rPr>
        <w:t>CLIMATE CHANGE: KNOWLEDGE, RESILIENCE AND ADAPTATION</w:t>
      </w:r>
    </w:p>
    <w:p w:rsidR="00CE4FFA" w:rsidRPr="00676734" w:rsidRDefault="00CE4FFA" w:rsidP="00CE4FFA">
      <w:pPr>
        <w:spacing w:after="0" w:line="240" w:lineRule="auto"/>
        <w:rPr>
          <w:b/>
        </w:rPr>
      </w:pPr>
      <w:r w:rsidRPr="00676734">
        <w:rPr>
          <w:b/>
        </w:rPr>
        <w:t>_____________________________________________________________________________________</w:t>
      </w:r>
    </w:p>
    <w:p w:rsidR="00CE4FFA" w:rsidRPr="00676734" w:rsidRDefault="00CE4FFA" w:rsidP="00CE4FFA">
      <w:pPr>
        <w:spacing w:after="0" w:line="240" w:lineRule="auto"/>
        <w:rPr>
          <w:b/>
        </w:rPr>
      </w:pPr>
    </w:p>
    <w:p w:rsidR="00CE4FFA" w:rsidRPr="00676734" w:rsidRDefault="00CE4FFA" w:rsidP="00CE4FFA">
      <w:pPr>
        <w:spacing w:after="0" w:line="240" w:lineRule="auto"/>
        <w:rPr>
          <w:rStyle w:val="Heading3Char"/>
          <w:color w:val="auto"/>
        </w:rPr>
      </w:pPr>
      <w:r w:rsidRPr="00676734">
        <w:rPr>
          <w:b/>
        </w:rPr>
        <w:t>8:30 – 9:00</w:t>
      </w:r>
      <w:r w:rsidRPr="00676734">
        <w:rPr>
          <w:b/>
        </w:rPr>
        <w:tab/>
      </w:r>
      <w:r w:rsidRPr="00676734">
        <w:rPr>
          <w:rStyle w:val="Heading3Char"/>
          <w:color w:val="auto"/>
        </w:rPr>
        <w:t>Doors open – Coffee and conversation</w:t>
      </w:r>
    </w:p>
    <w:p w:rsidR="00CE4FFA" w:rsidRPr="00676734" w:rsidRDefault="00CE4FFA" w:rsidP="00CE4FFA">
      <w:pPr>
        <w:spacing w:after="0" w:line="240" w:lineRule="auto"/>
        <w:rPr>
          <w:b/>
        </w:rPr>
      </w:pPr>
    </w:p>
    <w:p w:rsidR="00CE4FFA" w:rsidRPr="00676734" w:rsidRDefault="00CE4FFA" w:rsidP="00CE4FFA">
      <w:pPr>
        <w:spacing w:after="0" w:line="240" w:lineRule="auto"/>
        <w:ind w:left="1440" w:hanging="1440"/>
        <w:rPr>
          <w:b/>
        </w:rPr>
      </w:pPr>
      <w:r w:rsidRPr="00676734">
        <w:rPr>
          <w:b/>
        </w:rPr>
        <w:t>9:00 – 9:15</w:t>
      </w:r>
      <w:r w:rsidRPr="00676734">
        <w:rPr>
          <w:b/>
        </w:rPr>
        <w:tab/>
      </w:r>
      <w:r w:rsidRPr="00676734">
        <w:rPr>
          <w:rStyle w:val="Heading3Char"/>
          <w:color w:val="auto"/>
        </w:rPr>
        <w:t>Re-cap of Day 1 and Review of Day 2 Agenda</w:t>
      </w:r>
      <w:r w:rsidRPr="00676734">
        <w:rPr>
          <w:b/>
        </w:rPr>
        <w:t xml:space="preserve"> </w:t>
      </w:r>
    </w:p>
    <w:p w:rsidR="00CE4FFA" w:rsidRPr="00676734" w:rsidRDefault="00CE4FFA" w:rsidP="00CE4FFA">
      <w:pPr>
        <w:spacing w:after="0" w:line="240" w:lineRule="auto"/>
        <w:ind w:left="1440"/>
      </w:pPr>
    </w:p>
    <w:p w:rsidR="00CE4FFA" w:rsidRPr="00676734" w:rsidRDefault="00CE4FFA" w:rsidP="00CE4FFA">
      <w:pPr>
        <w:spacing w:after="0" w:line="240" w:lineRule="auto"/>
        <w:rPr>
          <w:b/>
        </w:rPr>
      </w:pPr>
      <w:r w:rsidRPr="00676734">
        <w:rPr>
          <w:b/>
        </w:rPr>
        <w:t>9:15 – 9:30</w:t>
      </w:r>
      <w:r w:rsidRPr="00676734">
        <w:rPr>
          <w:b/>
        </w:rPr>
        <w:tab/>
      </w:r>
      <w:r w:rsidRPr="00676734">
        <w:rPr>
          <w:rStyle w:val="Heading3Char"/>
          <w:color w:val="auto"/>
        </w:rPr>
        <w:t>Presentation:</w:t>
      </w:r>
      <w:r w:rsidRPr="00676734">
        <w:rPr>
          <w:b/>
        </w:rPr>
        <w:t xml:space="preserve"> </w:t>
      </w:r>
      <w:r w:rsidRPr="00676734">
        <w:rPr>
          <w:rStyle w:val="Heading3Char"/>
          <w:color w:val="auto"/>
        </w:rPr>
        <w:t>Climate Change Impacts and Knowledge</w:t>
      </w:r>
      <w:r w:rsidRPr="00676734">
        <w:rPr>
          <w:b/>
        </w:rPr>
        <w:t xml:space="preserve">  </w:t>
      </w:r>
    </w:p>
    <w:p w:rsidR="00CE4FFA" w:rsidRPr="00676734" w:rsidRDefault="00CE4FFA" w:rsidP="00CE4FFA">
      <w:pPr>
        <w:spacing w:after="0" w:line="240" w:lineRule="auto"/>
      </w:pPr>
      <w:r w:rsidRPr="00676734">
        <w:rPr>
          <w:b/>
        </w:rPr>
        <w:tab/>
      </w:r>
      <w:r w:rsidRPr="00676734">
        <w:rPr>
          <w:b/>
        </w:rPr>
        <w:tab/>
      </w:r>
      <w:r w:rsidRPr="00676734">
        <w:tab/>
        <w:t xml:space="preserve">            </w:t>
      </w:r>
      <w:r w:rsidRPr="00676734">
        <w:rPr>
          <w:rStyle w:val="Heading3Char"/>
          <w:color w:val="auto"/>
        </w:rPr>
        <w:t>Climate Change Monitoring and Risk/Vulnerability Assessments</w:t>
      </w:r>
    </w:p>
    <w:p w:rsidR="00CE4FFA" w:rsidRPr="00676734" w:rsidRDefault="00CE4FFA" w:rsidP="00CE4FFA">
      <w:pPr>
        <w:spacing w:after="0" w:line="240" w:lineRule="auto"/>
      </w:pPr>
      <w:r w:rsidRPr="00676734">
        <w:rPr>
          <w:b/>
        </w:rPr>
        <w:tab/>
      </w:r>
      <w:r w:rsidRPr="00676734">
        <w:rPr>
          <w:b/>
        </w:rPr>
        <w:tab/>
      </w:r>
      <w:r w:rsidRPr="00676734">
        <w:t xml:space="preserve"> </w:t>
      </w:r>
    </w:p>
    <w:p w:rsidR="00CE4FFA" w:rsidRPr="00676734" w:rsidRDefault="00CE4FFA" w:rsidP="00CE4FFA">
      <w:pPr>
        <w:spacing w:after="0" w:line="240" w:lineRule="auto"/>
        <w:ind w:left="1440" w:hanging="1440"/>
        <w:rPr>
          <w:rStyle w:val="Heading3Char"/>
          <w:color w:val="auto"/>
        </w:rPr>
      </w:pPr>
      <w:r w:rsidRPr="00676734">
        <w:rPr>
          <w:b/>
        </w:rPr>
        <w:t>9:40 – 10:30</w:t>
      </w:r>
      <w:r w:rsidRPr="00676734">
        <w:rPr>
          <w:b/>
        </w:rPr>
        <w:tab/>
      </w:r>
      <w:r w:rsidRPr="00676734">
        <w:rPr>
          <w:rStyle w:val="Heading3Char"/>
          <w:color w:val="auto"/>
        </w:rPr>
        <w:t>Group Work #4:</w:t>
      </w:r>
      <w:r w:rsidRPr="00676734">
        <w:rPr>
          <w:b/>
        </w:rPr>
        <w:t xml:space="preserve"> </w:t>
      </w:r>
      <w:r w:rsidRPr="00676734">
        <w:rPr>
          <w:rStyle w:val="Heading3Char"/>
          <w:color w:val="auto"/>
        </w:rPr>
        <w:t>Climate Change Knowledge and Monitoring - Research Priorities and Projects</w:t>
      </w:r>
    </w:p>
    <w:p w:rsidR="00CE4FFA" w:rsidRPr="00676734" w:rsidRDefault="00CE4FFA" w:rsidP="00CE4FFA">
      <w:pPr>
        <w:tabs>
          <w:tab w:val="left" w:pos="1425"/>
        </w:tabs>
        <w:spacing w:after="0" w:line="240" w:lineRule="auto"/>
        <w:ind w:left="1425"/>
      </w:pPr>
      <w:r w:rsidRPr="00676734">
        <w:tab/>
        <w:t>Participants will identify knowledge and research gaps and priorities, as well as discuss monitoring programs and risk/vulnerability assessments.</w:t>
      </w:r>
    </w:p>
    <w:p w:rsidR="00CE4FFA" w:rsidRPr="00676734" w:rsidRDefault="00CE4FFA" w:rsidP="00CE4FFA">
      <w:pPr>
        <w:spacing w:after="0" w:line="240" w:lineRule="auto"/>
        <w:rPr>
          <w:b/>
        </w:rPr>
      </w:pPr>
    </w:p>
    <w:p w:rsidR="00CE4FFA" w:rsidRPr="00676734" w:rsidRDefault="00CE4FFA" w:rsidP="00CE4FFA">
      <w:pPr>
        <w:spacing w:after="0" w:line="240" w:lineRule="auto"/>
        <w:rPr>
          <w:b/>
        </w:rPr>
      </w:pPr>
      <w:r w:rsidRPr="00676734">
        <w:rPr>
          <w:b/>
        </w:rPr>
        <w:t>10:30 – 10:45</w:t>
      </w:r>
      <w:r w:rsidRPr="00676734">
        <w:rPr>
          <w:b/>
        </w:rPr>
        <w:tab/>
        <w:t>Break</w:t>
      </w:r>
    </w:p>
    <w:p w:rsidR="00CE4FFA" w:rsidRPr="00676734" w:rsidRDefault="00CE4FFA" w:rsidP="00CE4FFA">
      <w:pPr>
        <w:spacing w:after="0" w:line="240" w:lineRule="auto"/>
        <w:rPr>
          <w:b/>
        </w:rPr>
      </w:pPr>
    </w:p>
    <w:p w:rsidR="00CE4FFA" w:rsidRPr="00676734" w:rsidRDefault="00CE4FFA" w:rsidP="00CE4FFA">
      <w:pPr>
        <w:spacing w:after="0" w:line="240" w:lineRule="auto"/>
        <w:rPr>
          <w:b/>
        </w:rPr>
      </w:pPr>
      <w:r w:rsidRPr="00676734">
        <w:rPr>
          <w:b/>
        </w:rPr>
        <w:t>10:45 – Noon</w:t>
      </w:r>
      <w:r w:rsidRPr="00676734">
        <w:rPr>
          <w:b/>
        </w:rPr>
        <w:tab/>
      </w:r>
      <w:r w:rsidRPr="00676734">
        <w:rPr>
          <w:rStyle w:val="Heading3Char"/>
          <w:color w:val="auto"/>
        </w:rPr>
        <w:t xml:space="preserve">Group Work #4 (continued) </w:t>
      </w:r>
    </w:p>
    <w:p w:rsidR="00CE4FFA" w:rsidRPr="00676734" w:rsidRDefault="00CE4FFA" w:rsidP="00CE4FFA">
      <w:pPr>
        <w:spacing w:after="0" w:line="240" w:lineRule="auto"/>
        <w:ind w:left="1440" w:hanging="1440"/>
      </w:pPr>
      <w:r w:rsidRPr="00676734">
        <w:tab/>
      </w:r>
    </w:p>
    <w:p w:rsidR="00CE4FFA" w:rsidRPr="00676734" w:rsidRDefault="00CE4FFA" w:rsidP="00CE4FFA">
      <w:pPr>
        <w:spacing w:after="0" w:line="240" w:lineRule="auto"/>
        <w:ind w:left="1440" w:hanging="1440"/>
        <w:rPr>
          <w:rStyle w:val="Heading3Char"/>
          <w:color w:val="auto"/>
        </w:rPr>
      </w:pPr>
      <w:r w:rsidRPr="00676734">
        <w:rPr>
          <w:b/>
        </w:rPr>
        <w:t>Noon – 1:00</w:t>
      </w:r>
      <w:r w:rsidRPr="00676734">
        <w:rPr>
          <w:b/>
        </w:rPr>
        <w:tab/>
        <w:t>Lunch on site</w:t>
      </w:r>
    </w:p>
    <w:p w:rsidR="00CE4FFA" w:rsidRPr="00676734" w:rsidRDefault="00CE4FFA" w:rsidP="00CE4FFA">
      <w:pPr>
        <w:spacing w:after="0" w:line="240" w:lineRule="auto"/>
        <w:ind w:left="1440" w:hanging="1440"/>
        <w:rPr>
          <w:b/>
        </w:rPr>
      </w:pPr>
    </w:p>
    <w:p w:rsidR="00CE4FFA" w:rsidRPr="00676734" w:rsidRDefault="00CE4FFA" w:rsidP="00CE4FFA">
      <w:pPr>
        <w:spacing w:after="0" w:line="240" w:lineRule="auto"/>
        <w:ind w:left="1440" w:hanging="1440"/>
        <w:rPr>
          <w:rStyle w:val="Heading3Char"/>
          <w:color w:val="auto"/>
        </w:rPr>
      </w:pPr>
      <w:r w:rsidRPr="00676734">
        <w:rPr>
          <w:b/>
        </w:rPr>
        <w:t>1:10 – 1:30</w:t>
      </w:r>
      <w:r w:rsidRPr="00676734">
        <w:rPr>
          <w:b/>
        </w:rPr>
        <w:tab/>
      </w:r>
      <w:r w:rsidRPr="00676734">
        <w:rPr>
          <w:rStyle w:val="Heading3Char"/>
          <w:color w:val="auto"/>
        </w:rPr>
        <w:t>Presentation:</w:t>
      </w:r>
      <w:r w:rsidRPr="00676734">
        <w:rPr>
          <w:b/>
        </w:rPr>
        <w:t xml:space="preserve"> </w:t>
      </w:r>
      <w:r w:rsidRPr="00676734">
        <w:rPr>
          <w:rStyle w:val="Heading3Char"/>
          <w:color w:val="auto"/>
        </w:rPr>
        <w:t>Climate Change Adaptation and Resilience</w:t>
      </w:r>
    </w:p>
    <w:p w:rsidR="00CE4FFA" w:rsidRPr="00676734" w:rsidRDefault="00CE4FFA" w:rsidP="00CE4FFA">
      <w:pPr>
        <w:spacing w:after="0" w:line="240" w:lineRule="auto"/>
        <w:ind w:left="1440" w:hanging="1440"/>
        <w:rPr>
          <w:b/>
        </w:rPr>
      </w:pPr>
      <w:r w:rsidRPr="00676734">
        <w:rPr>
          <w:b/>
        </w:rPr>
        <w:tab/>
      </w:r>
    </w:p>
    <w:p w:rsidR="00CE4FFA" w:rsidRPr="00676734" w:rsidRDefault="00CE4FFA" w:rsidP="00CE4FFA">
      <w:pPr>
        <w:spacing w:after="0" w:line="240" w:lineRule="auto"/>
        <w:ind w:left="1440" w:hanging="1440"/>
        <w:rPr>
          <w:b/>
        </w:rPr>
      </w:pPr>
      <w:r w:rsidRPr="00676734">
        <w:rPr>
          <w:b/>
        </w:rPr>
        <w:t>1:30 – 2:30</w:t>
      </w:r>
      <w:r w:rsidRPr="00676734">
        <w:rPr>
          <w:b/>
        </w:rPr>
        <w:tab/>
      </w:r>
      <w:r w:rsidRPr="00676734">
        <w:rPr>
          <w:rStyle w:val="Heading3Char"/>
          <w:color w:val="auto"/>
        </w:rPr>
        <w:t>Group Work #5: Climate Change Adaptation and Resilience</w:t>
      </w:r>
    </w:p>
    <w:p w:rsidR="00CE4FFA" w:rsidRPr="00676734" w:rsidRDefault="00CE4FFA" w:rsidP="00CE4FFA">
      <w:pPr>
        <w:spacing w:after="0" w:line="240" w:lineRule="auto"/>
        <w:ind w:left="1440"/>
      </w:pPr>
      <w:r w:rsidRPr="00676734">
        <w:t xml:space="preserve">Participants discuss how to plan and prioritize resilience and adaptation projects in the areas of ecosystem management; built environment and infrastructure; health and safety; and culture and heritage. </w:t>
      </w:r>
    </w:p>
    <w:p w:rsidR="00CE4FFA" w:rsidRPr="00676734" w:rsidRDefault="00CE4FFA" w:rsidP="00CE4FFA">
      <w:pPr>
        <w:spacing w:after="0" w:line="240" w:lineRule="auto"/>
        <w:rPr>
          <w:b/>
        </w:rPr>
      </w:pPr>
    </w:p>
    <w:p w:rsidR="00CE4FFA" w:rsidRPr="00676734" w:rsidRDefault="00CE4FFA" w:rsidP="00CE4FFA">
      <w:pPr>
        <w:spacing w:after="0" w:line="240" w:lineRule="auto"/>
        <w:rPr>
          <w:b/>
        </w:rPr>
      </w:pPr>
      <w:r w:rsidRPr="00676734">
        <w:rPr>
          <w:b/>
        </w:rPr>
        <w:t>2:30 – 2:45</w:t>
      </w:r>
      <w:r w:rsidRPr="00676734">
        <w:rPr>
          <w:b/>
        </w:rPr>
        <w:tab/>
        <w:t>Break</w:t>
      </w:r>
    </w:p>
    <w:p w:rsidR="00CE4FFA" w:rsidRPr="00676734" w:rsidRDefault="00CE4FFA" w:rsidP="00CE4FFA">
      <w:pPr>
        <w:spacing w:after="0" w:line="240" w:lineRule="auto"/>
        <w:rPr>
          <w:b/>
        </w:rPr>
      </w:pPr>
    </w:p>
    <w:p w:rsidR="00CE4FFA" w:rsidRPr="00676734" w:rsidRDefault="00CE4FFA" w:rsidP="00CE4FFA">
      <w:pPr>
        <w:spacing w:after="240" w:line="240" w:lineRule="auto"/>
        <w:ind w:left="1440" w:hanging="1440"/>
        <w:rPr>
          <w:rStyle w:val="Heading3Char"/>
          <w:color w:val="auto"/>
        </w:rPr>
      </w:pPr>
      <w:r w:rsidRPr="00676734">
        <w:rPr>
          <w:b/>
        </w:rPr>
        <w:t>2:45 – 4:00</w:t>
      </w:r>
      <w:r w:rsidRPr="00676734">
        <w:rPr>
          <w:b/>
        </w:rPr>
        <w:tab/>
      </w:r>
      <w:r w:rsidRPr="00676734">
        <w:rPr>
          <w:rStyle w:val="Heading3Char"/>
          <w:color w:val="auto"/>
        </w:rPr>
        <w:t>Group Work #5 (continued)</w:t>
      </w:r>
    </w:p>
    <w:p w:rsidR="00CE4FFA" w:rsidRPr="00676734" w:rsidRDefault="00CE4FFA" w:rsidP="00CE4FFA">
      <w:pPr>
        <w:spacing w:before="120" w:after="0" w:line="240" w:lineRule="auto"/>
        <w:rPr>
          <w:b/>
        </w:rPr>
      </w:pPr>
      <w:r w:rsidRPr="00676734">
        <w:rPr>
          <w:b/>
        </w:rPr>
        <w:t>4:00 – 4:30</w:t>
      </w:r>
      <w:r w:rsidRPr="00676734">
        <w:rPr>
          <w:b/>
        </w:rPr>
        <w:tab/>
      </w:r>
      <w:r w:rsidRPr="00676734">
        <w:rPr>
          <w:rStyle w:val="Heading3Char"/>
          <w:color w:val="auto"/>
        </w:rPr>
        <w:t>Energy and Climate Change Wrap-up</w:t>
      </w:r>
      <w:r w:rsidRPr="00676734">
        <w:rPr>
          <w:b/>
        </w:rPr>
        <w:t xml:space="preserve"> </w:t>
      </w:r>
    </w:p>
    <w:p w:rsidR="009A6C0C" w:rsidRPr="00676734" w:rsidRDefault="009A6C0C" w:rsidP="000D7026">
      <w:pPr>
        <w:jc w:val="both"/>
        <w:rPr>
          <w:sz w:val="24"/>
          <w:szCs w:val="24"/>
        </w:rPr>
      </w:pPr>
    </w:p>
    <w:p w:rsidR="009A6C0C" w:rsidRDefault="009A6C0C" w:rsidP="000D7026">
      <w:pPr>
        <w:jc w:val="both"/>
        <w:rPr>
          <w:sz w:val="24"/>
          <w:szCs w:val="24"/>
        </w:rPr>
        <w:sectPr w:rsidR="009A6C0C" w:rsidSect="000F09BC">
          <w:footerReference w:type="default" r:id="rId11"/>
          <w:pgSz w:w="12240" w:h="15840"/>
          <w:pgMar w:top="1440" w:right="1440" w:bottom="1440" w:left="1440" w:header="720" w:footer="720" w:gutter="0"/>
          <w:pgNumType w:start="1"/>
          <w:cols w:space="720"/>
          <w:docGrid w:linePitch="360"/>
        </w:sectPr>
      </w:pPr>
    </w:p>
    <w:p w:rsidR="009A6C0C" w:rsidRPr="005B1780" w:rsidRDefault="009A6C0C" w:rsidP="000D7026">
      <w:pPr>
        <w:jc w:val="both"/>
        <w:rPr>
          <w:b/>
          <w:sz w:val="24"/>
          <w:szCs w:val="24"/>
        </w:rPr>
      </w:pPr>
      <w:r w:rsidRPr="005B1780">
        <w:rPr>
          <w:b/>
          <w:sz w:val="24"/>
          <w:szCs w:val="24"/>
        </w:rPr>
        <w:t>APPENDIX B:</w:t>
      </w:r>
      <w:r w:rsidRPr="005B1780">
        <w:rPr>
          <w:b/>
          <w:sz w:val="24"/>
          <w:szCs w:val="24"/>
        </w:rPr>
        <w:tab/>
      </w:r>
      <w:r w:rsidR="005B1780" w:rsidRPr="005B1780">
        <w:rPr>
          <w:b/>
          <w:sz w:val="24"/>
          <w:szCs w:val="24"/>
        </w:rPr>
        <w:t>LIST OF PARTICIPANTS</w:t>
      </w:r>
    </w:p>
    <w:tbl>
      <w:tblPr>
        <w:tblStyle w:val="TableGrid"/>
        <w:tblW w:w="9738" w:type="dxa"/>
        <w:tblLook w:val="04A0" w:firstRow="1" w:lastRow="0" w:firstColumn="1" w:lastColumn="0" w:noHBand="0" w:noVBand="1"/>
      </w:tblPr>
      <w:tblGrid>
        <w:gridCol w:w="3888"/>
        <w:gridCol w:w="5850"/>
      </w:tblGrid>
      <w:tr w:rsidR="005B1780" w:rsidRPr="00A97062" w:rsidTr="008561B3">
        <w:trPr>
          <w:trHeight w:val="310"/>
        </w:trPr>
        <w:tc>
          <w:tcPr>
            <w:tcW w:w="3888" w:type="dxa"/>
            <w:noWrap/>
            <w:hideMark/>
          </w:tcPr>
          <w:p w:rsidR="005B1780" w:rsidRPr="00A97062" w:rsidRDefault="005B1780" w:rsidP="008561B3">
            <w:pPr>
              <w:rPr>
                <w:rFonts w:ascii="Calibri" w:eastAsia="Times New Roman" w:hAnsi="Calibri" w:cs="Times New Roman"/>
                <w:b/>
                <w:bCs/>
                <w:color w:val="000000"/>
                <w:lang w:eastAsia="en-GB"/>
              </w:rPr>
            </w:pPr>
            <w:r w:rsidRPr="00A97062">
              <w:rPr>
                <w:rFonts w:ascii="Calibri" w:eastAsia="Times New Roman" w:hAnsi="Calibri" w:cs="Times New Roman"/>
                <w:b/>
                <w:bCs/>
                <w:color w:val="000000"/>
                <w:lang w:eastAsia="en-GB"/>
              </w:rPr>
              <w:t>Name</w:t>
            </w:r>
          </w:p>
        </w:tc>
        <w:tc>
          <w:tcPr>
            <w:tcW w:w="5850" w:type="dxa"/>
            <w:noWrap/>
            <w:hideMark/>
          </w:tcPr>
          <w:p w:rsidR="005B1780" w:rsidRPr="00A97062" w:rsidRDefault="005B1780" w:rsidP="008561B3">
            <w:pPr>
              <w:rPr>
                <w:rFonts w:ascii="Calibri" w:eastAsia="Times New Roman" w:hAnsi="Calibri" w:cs="Times New Roman"/>
                <w:b/>
                <w:bCs/>
                <w:color w:val="000000"/>
                <w:lang w:eastAsia="en-GB"/>
              </w:rPr>
            </w:pPr>
            <w:r w:rsidRPr="00A97062">
              <w:rPr>
                <w:rFonts w:ascii="Calibri" w:eastAsia="Times New Roman" w:hAnsi="Calibri" w:cs="Times New Roman"/>
                <w:b/>
                <w:bCs/>
                <w:color w:val="000000"/>
                <w:lang w:eastAsia="en-GB"/>
              </w:rPr>
              <w:t>Organization</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Barbara Archie</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Aklavik Community Corporation</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Colin Gordon</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Aklavik Community Corporation</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John Carr</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Arctic Energy Alliance</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Annika Trimble</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Aurora Research Institute</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Jolie Gareis</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Aurora Research Institute</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Peter Clarkson</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Department of the Executive</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Chloe Dragon-Smith</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Ecology North</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Andrew Charlie</w:t>
            </w:r>
          </w:p>
        </w:tc>
        <w:tc>
          <w:tcPr>
            <w:tcW w:w="5850" w:type="dxa"/>
            <w:noWrap/>
            <w:hideMark/>
          </w:tcPr>
          <w:p w:rsidR="007E28FF" w:rsidRPr="00A97062" w:rsidRDefault="007E28FF" w:rsidP="00D76D1F">
            <w:pPr>
              <w:rPr>
                <w:rFonts w:ascii="Calibri" w:eastAsia="Times New Roman" w:hAnsi="Calibri" w:cs="Times New Roman"/>
                <w:color w:val="000000"/>
                <w:lang w:val="en-US" w:eastAsia="en-GB"/>
              </w:rPr>
            </w:pPr>
            <w:proofErr w:type="spellStart"/>
            <w:r w:rsidRPr="00A97062">
              <w:rPr>
                <w:rFonts w:ascii="Calibri" w:eastAsia="Times New Roman" w:hAnsi="Calibri" w:cs="Times New Roman"/>
                <w:color w:val="000000"/>
                <w:lang w:eastAsia="en-GB"/>
              </w:rPr>
              <w:t>Ehdiitat</w:t>
            </w:r>
            <w:proofErr w:type="spellEnd"/>
            <w:r w:rsidRPr="00A97062">
              <w:rPr>
                <w:rFonts w:ascii="Calibri" w:eastAsia="Times New Roman" w:hAnsi="Calibri" w:cs="Times New Roman"/>
                <w:color w:val="000000"/>
                <w:lang w:eastAsia="en-GB"/>
              </w:rPr>
              <w:t xml:space="preserve"> </w:t>
            </w:r>
            <w:proofErr w:type="spellStart"/>
            <w:r w:rsidRPr="00A97062">
              <w:rPr>
                <w:rFonts w:ascii="Calibri" w:eastAsia="Times New Roman" w:hAnsi="Calibri" w:cs="Times New Roman"/>
                <w:color w:val="000000"/>
                <w:lang w:eastAsia="en-GB"/>
              </w:rPr>
              <w:t>Gwich'in</w:t>
            </w:r>
            <w:proofErr w:type="spellEnd"/>
            <w:r w:rsidRPr="00A97062">
              <w:rPr>
                <w:rFonts w:ascii="Calibri" w:eastAsia="Times New Roman" w:hAnsi="Calibri" w:cs="Times New Roman"/>
                <w:color w:val="000000"/>
                <w:lang w:eastAsia="en-GB"/>
              </w:rPr>
              <w:t xml:space="preserve"> </w:t>
            </w:r>
            <w:proofErr w:type="spellStart"/>
            <w:r w:rsidRPr="00A97062">
              <w:rPr>
                <w:rFonts w:ascii="Calibri" w:eastAsia="Times New Roman" w:hAnsi="Calibri" w:cs="Times New Roman"/>
                <w:color w:val="000000"/>
                <w:lang w:eastAsia="en-GB"/>
              </w:rPr>
              <w:t>Counc</w:t>
            </w:r>
            <w:r w:rsidDel="00BB44C7">
              <w:rPr>
                <w:rFonts w:ascii="Calibri" w:eastAsia="Times New Roman" w:hAnsi="Calibri" w:cs="Times New Roman"/>
                <w:color w:val="000000"/>
                <w:lang w:eastAsia="en-GB"/>
              </w:rPr>
              <w:t>;</w:t>
            </w:r>
            <w:r w:rsidRPr="00A97062">
              <w:rPr>
                <w:rFonts w:ascii="Calibri" w:eastAsia="Times New Roman" w:hAnsi="Calibri" w:cs="Times New Roman"/>
                <w:color w:val="000000"/>
                <w:lang w:eastAsia="en-GB"/>
              </w:rPr>
              <w:t>il</w:t>
            </w:r>
            <w:proofErr w:type="spellEnd"/>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Ben Linaker</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Environment and Natural Resources</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Brian Sieben</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Environment and Natural Resources</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Rob Marshall</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Environment and Natural Resources</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 xml:space="preserve">Leanne </w:t>
            </w:r>
            <w:proofErr w:type="spellStart"/>
            <w:r w:rsidRPr="00A97062">
              <w:rPr>
                <w:rFonts w:ascii="Calibri" w:eastAsia="Times New Roman" w:hAnsi="Calibri" w:cs="Times New Roman"/>
                <w:color w:val="000000"/>
                <w:lang w:eastAsia="en-GB"/>
              </w:rPr>
              <w:t>Tait</w:t>
            </w:r>
            <w:proofErr w:type="spellEnd"/>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Facilitator</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Grant Sullivan</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Pr>
                <w:rFonts w:ascii="Calibri" w:eastAsia="Times New Roman" w:hAnsi="Calibri" w:cs="Times New Roman"/>
                <w:color w:val="000000"/>
                <w:lang w:eastAsia="en-GB"/>
              </w:rPr>
              <w:t>Gw</w:t>
            </w:r>
            <w:r w:rsidRPr="00A97062">
              <w:rPr>
                <w:rFonts w:ascii="Calibri" w:eastAsia="Times New Roman" w:hAnsi="Calibri" w:cs="Times New Roman"/>
                <w:color w:val="000000"/>
                <w:lang w:eastAsia="en-GB"/>
              </w:rPr>
              <w:t>ich'in International</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proofErr w:type="spellStart"/>
            <w:r w:rsidRPr="00A97062">
              <w:rPr>
                <w:rFonts w:ascii="Calibri" w:eastAsia="Times New Roman" w:hAnsi="Calibri" w:cs="Times New Roman"/>
                <w:color w:val="000000"/>
                <w:lang w:eastAsia="en-GB"/>
              </w:rPr>
              <w:t>AlecSandra</w:t>
            </w:r>
            <w:proofErr w:type="spellEnd"/>
            <w:r w:rsidRPr="00A97062">
              <w:rPr>
                <w:rFonts w:ascii="Calibri" w:eastAsia="Times New Roman" w:hAnsi="Calibri" w:cs="Times New Roman"/>
                <w:color w:val="000000"/>
                <w:lang w:eastAsia="en-GB"/>
              </w:rPr>
              <w:t xml:space="preserve"> Macdonald</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Gwich'in Land and Water Board</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 xml:space="preserve">Holly </w:t>
            </w:r>
            <w:proofErr w:type="spellStart"/>
            <w:r w:rsidRPr="00A97062">
              <w:rPr>
                <w:rFonts w:ascii="Calibri" w:eastAsia="Times New Roman" w:hAnsi="Calibri" w:cs="Times New Roman"/>
                <w:color w:val="000000"/>
                <w:lang w:eastAsia="en-GB"/>
              </w:rPr>
              <w:t>Hesk</w:t>
            </w:r>
            <w:proofErr w:type="spellEnd"/>
            <w:r w:rsidRPr="00A97062">
              <w:rPr>
                <w:rFonts w:ascii="Calibri" w:eastAsia="Times New Roman" w:hAnsi="Calibri" w:cs="Times New Roman"/>
                <w:color w:val="000000"/>
                <w:lang w:eastAsia="en-GB"/>
              </w:rPr>
              <w:t xml:space="preserve"> Jones</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Gwich'in Land and Water Board</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 xml:space="preserve">Janet </w:t>
            </w:r>
            <w:proofErr w:type="spellStart"/>
            <w:r w:rsidRPr="00A97062">
              <w:rPr>
                <w:rFonts w:ascii="Calibri" w:eastAsia="Times New Roman" w:hAnsi="Calibri" w:cs="Times New Roman"/>
                <w:color w:val="000000"/>
                <w:lang w:eastAsia="en-GB"/>
              </w:rPr>
              <w:t>Boxwell</w:t>
            </w:r>
            <w:proofErr w:type="spellEnd"/>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Gwich'in Renewable Resource Board</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Bobby Jo Greenland-Morgan</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Gwich'in Tribal Council</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Fred Behrens</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Hamlet of Aklavik</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 xml:space="preserve">Jason </w:t>
            </w:r>
            <w:proofErr w:type="spellStart"/>
            <w:r w:rsidRPr="00A97062">
              <w:rPr>
                <w:rFonts w:ascii="Calibri" w:eastAsia="Times New Roman" w:hAnsi="Calibri" w:cs="Times New Roman"/>
                <w:color w:val="000000"/>
                <w:lang w:eastAsia="en-GB"/>
              </w:rPr>
              <w:t>Reidford</w:t>
            </w:r>
            <w:proofErr w:type="spellEnd"/>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Hamlet of Paulatuk</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Darrel </w:t>
            </w:r>
            <w:proofErr w:type="spellStart"/>
            <w:r w:rsidRPr="00A97062">
              <w:rPr>
                <w:rFonts w:ascii="Calibri" w:eastAsia="Times New Roman" w:hAnsi="Calibri" w:cs="Times New Roman"/>
                <w:color w:val="000000"/>
                <w:lang w:eastAsia="en-GB"/>
              </w:rPr>
              <w:t>Nasogaluak</w:t>
            </w:r>
            <w:proofErr w:type="spellEnd"/>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Hamlet of Tuktoyaktuk</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proofErr w:type="spellStart"/>
            <w:r w:rsidRPr="00A97062">
              <w:rPr>
                <w:rFonts w:ascii="Calibri" w:eastAsia="Times New Roman" w:hAnsi="Calibri" w:cs="Times New Roman"/>
                <w:color w:val="000000"/>
                <w:lang w:eastAsia="en-GB"/>
              </w:rPr>
              <w:t>Chukita</w:t>
            </w:r>
            <w:proofErr w:type="spellEnd"/>
            <w:r w:rsidRPr="00A97062">
              <w:rPr>
                <w:rFonts w:ascii="Calibri" w:eastAsia="Times New Roman" w:hAnsi="Calibri" w:cs="Times New Roman"/>
                <w:color w:val="000000"/>
                <w:lang w:eastAsia="en-GB"/>
              </w:rPr>
              <w:t xml:space="preserve"> </w:t>
            </w:r>
            <w:proofErr w:type="spellStart"/>
            <w:r w:rsidRPr="00A97062">
              <w:rPr>
                <w:rFonts w:ascii="Calibri" w:eastAsia="Times New Roman" w:hAnsi="Calibri" w:cs="Times New Roman"/>
                <w:color w:val="000000"/>
                <w:lang w:eastAsia="en-GB"/>
              </w:rPr>
              <w:t>Gruben</w:t>
            </w:r>
            <w:proofErr w:type="spellEnd"/>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C39E4">
              <w:rPr>
                <w:rFonts w:ascii="Calibri" w:eastAsia="Times New Roman" w:hAnsi="Calibri" w:cs="Times New Roman"/>
                <w:color w:val="000000"/>
                <w:lang w:eastAsia="en-GB"/>
              </w:rPr>
              <w:t>Hamlet of Tuktoyaktuk</w:t>
            </w:r>
          </w:p>
        </w:tc>
      </w:tr>
      <w:tr w:rsidR="007E28FF" w:rsidRPr="00A97062" w:rsidTr="008561B3">
        <w:trPr>
          <w:trHeight w:val="310"/>
        </w:trPr>
        <w:tc>
          <w:tcPr>
            <w:tcW w:w="3888" w:type="dxa"/>
            <w:noWrap/>
          </w:tcPr>
          <w:p w:rsidR="007E28FF" w:rsidRPr="00A97062" w:rsidRDefault="007E28FF" w:rsidP="008561B3">
            <w:pPr>
              <w:rPr>
                <w:rFonts w:ascii="Calibri" w:eastAsia="Times New Roman" w:hAnsi="Calibri" w:cs="Times New Roman"/>
                <w:color w:val="000000"/>
                <w:lang w:eastAsia="en-GB"/>
              </w:rPr>
            </w:pPr>
            <w:r>
              <w:rPr>
                <w:rFonts w:ascii="Calibri" w:eastAsia="Times New Roman" w:hAnsi="Calibri" w:cs="Times New Roman"/>
                <w:color w:val="000000"/>
                <w:lang w:eastAsia="en-GB"/>
              </w:rPr>
              <w:t>Peter Workman</w:t>
            </w:r>
          </w:p>
        </w:tc>
        <w:tc>
          <w:tcPr>
            <w:tcW w:w="5850" w:type="dxa"/>
            <w:noWrap/>
          </w:tcPr>
          <w:p w:rsidR="007E28FF" w:rsidRPr="00A97062" w:rsidRDefault="007E28FF" w:rsidP="008561B3">
            <w:pPr>
              <w:rPr>
                <w:rFonts w:ascii="Calibri" w:eastAsia="Times New Roman" w:hAnsi="Calibri" w:cs="Times New Roman"/>
                <w:color w:val="000000"/>
                <w:lang w:eastAsia="en-GB"/>
              </w:rPr>
            </w:pPr>
            <w:r>
              <w:rPr>
                <w:rFonts w:ascii="Calibri" w:eastAsia="Times New Roman" w:hAnsi="Calibri" w:cs="Times New Roman"/>
                <w:color w:val="000000"/>
                <w:lang w:eastAsia="en-GB"/>
              </w:rPr>
              <w:t>Health and Social Services</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RJ Carr</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Health Canada</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Felix Mercure</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Indigenous and Northern Affairs Canada</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 xml:space="preserve">Jennifer </w:t>
            </w:r>
            <w:proofErr w:type="spellStart"/>
            <w:r w:rsidRPr="00A97062">
              <w:rPr>
                <w:rFonts w:ascii="Calibri" w:eastAsia="Times New Roman" w:hAnsi="Calibri" w:cs="Times New Roman"/>
                <w:color w:val="000000"/>
                <w:lang w:eastAsia="en-GB"/>
              </w:rPr>
              <w:t>Ardiel</w:t>
            </w:r>
            <w:proofErr w:type="spellEnd"/>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Indigenous and Northern Affairs Canada</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proofErr w:type="spellStart"/>
            <w:r w:rsidRPr="00A97062">
              <w:rPr>
                <w:rFonts w:ascii="Calibri" w:eastAsia="Times New Roman" w:hAnsi="Calibri" w:cs="Times New Roman"/>
                <w:color w:val="000000"/>
                <w:lang w:eastAsia="en-GB"/>
              </w:rPr>
              <w:t>Marijo</w:t>
            </w:r>
            <w:proofErr w:type="spellEnd"/>
            <w:r w:rsidRPr="00A97062">
              <w:rPr>
                <w:rFonts w:ascii="Calibri" w:eastAsia="Times New Roman" w:hAnsi="Calibri" w:cs="Times New Roman"/>
                <w:color w:val="000000"/>
                <w:lang w:eastAsia="en-GB"/>
              </w:rPr>
              <w:t xml:space="preserve"> Cyr</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Indigenous and Northern Affairs Canada</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 xml:space="preserve">Yves </w:t>
            </w:r>
            <w:proofErr w:type="spellStart"/>
            <w:r w:rsidRPr="00A97062">
              <w:rPr>
                <w:rFonts w:ascii="Calibri" w:eastAsia="Times New Roman" w:hAnsi="Calibri" w:cs="Times New Roman"/>
                <w:color w:val="000000"/>
                <w:lang w:eastAsia="en-GB"/>
              </w:rPr>
              <w:t>Theriault</w:t>
            </w:r>
            <w:proofErr w:type="spellEnd"/>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Indigenous and Northern Affairs Canada</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Robert Whitford</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Industry, Tourism and Investment</w:t>
            </w:r>
            <w:r>
              <w:rPr>
                <w:rFonts w:ascii="Calibri" w:eastAsia="Times New Roman" w:hAnsi="Calibri" w:cs="Times New Roman"/>
                <w:color w:val="000000"/>
                <w:lang w:eastAsia="en-GB"/>
              </w:rPr>
              <w:t xml:space="preserve"> - Inuvik</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Johnny Lennie</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Industry, Tourism and Investment - Inuvik</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 xml:space="preserve">Chuck </w:t>
            </w:r>
            <w:proofErr w:type="spellStart"/>
            <w:r w:rsidRPr="00A97062">
              <w:rPr>
                <w:rFonts w:ascii="Calibri" w:eastAsia="Times New Roman" w:hAnsi="Calibri" w:cs="Times New Roman"/>
                <w:color w:val="000000"/>
                <w:lang w:eastAsia="en-GB"/>
              </w:rPr>
              <w:t>Gruben</w:t>
            </w:r>
            <w:proofErr w:type="spellEnd"/>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Inuvialuit Game Council</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Lawrence Ruben</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Inuvialuit Game Council</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proofErr w:type="spellStart"/>
            <w:r w:rsidRPr="00A97062">
              <w:rPr>
                <w:rFonts w:ascii="Calibri" w:eastAsia="Times New Roman" w:hAnsi="Calibri" w:cs="Times New Roman"/>
                <w:color w:val="000000"/>
                <w:lang w:eastAsia="en-GB"/>
              </w:rPr>
              <w:t>Jenn</w:t>
            </w:r>
            <w:proofErr w:type="spellEnd"/>
            <w:r w:rsidRPr="00A97062">
              <w:rPr>
                <w:rFonts w:ascii="Calibri" w:eastAsia="Times New Roman" w:hAnsi="Calibri" w:cs="Times New Roman"/>
                <w:color w:val="000000"/>
                <w:lang w:eastAsia="en-GB"/>
              </w:rPr>
              <w:t xml:space="preserve"> </w:t>
            </w:r>
            <w:proofErr w:type="spellStart"/>
            <w:r w:rsidRPr="00A97062">
              <w:rPr>
                <w:rFonts w:ascii="Calibri" w:eastAsia="Times New Roman" w:hAnsi="Calibri" w:cs="Times New Roman"/>
                <w:color w:val="000000"/>
                <w:lang w:eastAsia="en-GB"/>
              </w:rPr>
              <w:t>Parott</w:t>
            </w:r>
            <w:proofErr w:type="spellEnd"/>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Inuvialuit Regional Corporation</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 xml:space="preserve">Jiri </w:t>
            </w:r>
            <w:proofErr w:type="spellStart"/>
            <w:r w:rsidRPr="00A97062">
              <w:rPr>
                <w:rFonts w:ascii="Calibri" w:eastAsia="Times New Roman" w:hAnsi="Calibri" w:cs="Times New Roman"/>
                <w:color w:val="000000"/>
                <w:lang w:eastAsia="en-GB"/>
              </w:rPr>
              <w:t>Raska</w:t>
            </w:r>
            <w:proofErr w:type="spellEnd"/>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Inuvialuit Regional Corporation</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Kate Darling</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Inuvialuit Regional Corporation</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 xml:space="preserve">Gerald </w:t>
            </w:r>
            <w:proofErr w:type="spellStart"/>
            <w:r w:rsidRPr="00A97062">
              <w:rPr>
                <w:rFonts w:ascii="Calibri" w:eastAsia="Times New Roman" w:hAnsi="Calibri" w:cs="Times New Roman"/>
                <w:color w:val="000000"/>
                <w:lang w:eastAsia="en-GB"/>
              </w:rPr>
              <w:t>Inglangasuk</w:t>
            </w:r>
            <w:proofErr w:type="spellEnd"/>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Inuvik Community Corporation</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Crystal Lennie</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Municipal and Community Affairs</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 xml:space="preserve">Mike </w:t>
            </w:r>
            <w:proofErr w:type="spellStart"/>
            <w:r w:rsidRPr="00A97062">
              <w:rPr>
                <w:rFonts w:ascii="Calibri" w:eastAsia="Times New Roman" w:hAnsi="Calibri" w:cs="Times New Roman"/>
                <w:color w:val="000000"/>
                <w:lang w:eastAsia="en-GB"/>
              </w:rPr>
              <w:t>Ocko</w:t>
            </w:r>
            <w:proofErr w:type="spellEnd"/>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NT Power Corporation</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Myra Berrub</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NT Power Corporation</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Pam Coulter</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NT Power Corporation</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Eileen Marlowe</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Public Works and Services</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Geraldine Byrne</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Public Works and Services</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Peter Lennie-Misgeld</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Public Works and Services</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Remi Gervais</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Public Works and Services</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Todd Engram</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 xml:space="preserve">Public Works and Services </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David Krutko</w:t>
            </w:r>
          </w:p>
        </w:tc>
        <w:tc>
          <w:tcPr>
            <w:tcW w:w="5850" w:type="dxa"/>
            <w:noWrap/>
            <w:hideMark/>
          </w:tcPr>
          <w:p w:rsidR="007E28FF" w:rsidRPr="00A97062" w:rsidRDefault="007E28FF" w:rsidP="008561B3">
            <w:pPr>
              <w:rPr>
                <w:rFonts w:ascii="Calibri" w:eastAsia="Times New Roman" w:hAnsi="Calibri" w:cs="Times New Roman"/>
                <w:color w:val="000000"/>
                <w:lang w:eastAsia="en-GB"/>
              </w:rPr>
            </w:pPr>
            <w:proofErr w:type="spellStart"/>
            <w:r w:rsidRPr="00A97062">
              <w:rPr>
                <w:rFonts w:ascii="Calibri" w:eastAsia="Times New Roman" w:hAnsi="Calibri" w:cs="Times New Roman"/>
                <w:color w:val="000000"/>
                <w:lang w:eastAsia="en-GB"/>
              </w:rPr>
              <w:t>Tetlit</w:t>
            </w:r>
            <w:proofErr w:type="spellEnd"/>
            <w:r w:rsidRPr="00A97062">
              <w:rPr>
                <w:rFonts w:ascii="Calibri" w:eastAsia="Times New Roman" w:hAnsi="Calibri" w:cs="Times New Roman"/>
                <w:color w:val="000000"/>
                <w:lang w:eastAsia="en-GB"/>
              </w:rPr>
              <w:t xml:space="preserve"> </w:t>
            </w:r>
            <w:proofErr w:type="spellStart"/>
            <w:r w:rsidRPr="00A97062">
              <w:rPr>
                <w:rFonts w:ascii="Calibri" w:eastAsia="Times New Roman" w:hAnsi="Calibri" w:cs="Times New Roman"/>
                <w:color w:val="000000"/>
                <w:lang w:eastAsia="en-GB"/>
              </w:rPr>
              <w:t>Gwich'in</w:t>
            </w:r>
            <w:proofErr w:type="spellEnd"/>
            <w:r w:rsidRPr="00A97062">
              <w:rPr>
                <w:rFonts w:ascii="Calibri" w:eastAsia="Times New Roman" w:hAnsi="Calibri" w:cs="Times New Roman"/>
                <w:color w:val="000000"/>
                <w:lang w:eastAsia="en-GB"/>
              </w:rPr>
              <w:t xml:space="preserve"> Council</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 xml:space="preserve">Georgina </w:t>
            </w:r>
            <w:proofErr w:type="spellStart"/>
            <w:r w:rsidRPr="00A97062">
              <w:rPr>
                <w:rFonts w:ascii="Calibri" w:eastAsia="Times New Roman" w:hAnsi="Calibri" w:cs="Times New Roman"/>
                <w:color w:val="000000"/>
                <w:lang w:eastAsia="en-GB"/>
              </w:rPr>
              <w:t>Neyando</w:t>
            </w:r>
            <w:proofErr w:type="spellEnd"/>
          </w:p>
        </w:tc>
        <w:tc>
          <w:tcPr>
            <w:tcW w:w="5850" w:type="dxa"/>
            <w:noWrap/>
            <w:hideMark/>
          </w:tcPr>
          <w:p w:rsidR="007E28FF" w:rsidRPr="00A97062" w:rsidRDefault="007E28FF" w:rsidP="008561B3">
            <w:pPr>
              <w:rPr>
                <w:rFonts w:ascii="Calibri" w:eastAsia="Times New Roman" w:hAnsi="Calibri" w:cs="Times New Roman"/>
                <w:color w:val="000000"/>
                <w:lang w:eastAsia="en-GB"/>
              </w:rPr>
            </w:pPr>
            <w:proofErr w:type="spellStart"/>
            <w:r w:rsidRPr="00A97062">
              <w:rPr>
                <w:rFonts w:ascii="Calibri" w:eastAsia="Times New Roman" w:hAnsi="Calibri" w:cs="Times New Roman"/>
                <w:color w:val="000000"/>
                <w:lang w:eastAsia="en-GB"/>
              </w:rPr>
              <w:t>Tetlit</w:t>
            </w:r>
            <w:proofErr w:type="spellEnd"/>
            <w:r w:rsidRPr="00A97062">
              <w:rPr>
                <w:rFonts w:ascii="Calibri" w:eastAsia="Times New Roman" w:hAnsi="Calibri" w:cs="Times New Roman"/>
                <w:color w:val="000000"/>
                <w:lang w:eastAsia="en-GB"/>
              </w:rPr>
              <w:t xml:space="preserve"> </w:t>
            </w:r>
            <w:proofErr w:type="spellStart"/>
            <w:r w:rsidRPr="00A97062">
              <w:rPr>
                <w:rFonts w:ascii="Calibri" w:eastAsia="Times New Roman" w:hAnsi="Calibri" w:cs="Times New Roman"/>
                <w:color w:val="000000"/>
                <w:lang w:eastAsia="en-GB"/>
              </w:rPr>
              <w:t>Gwich'in</w:t>
            </w:r>
            <w:proofErr w:type="spellEnd"/>
            <w:r w:rsidRPr="00A97062">
              <w:rPr>
                <w:rFonts w:ascii="Calibri" w:eastAsia="Times New Roman" w:hAnsi="Calibri" w:cs="Times New Roman"/>
                <w:color w:val="000000"/>
                <w:lang w:eastAsia="en-GB"/>
              </w:rPr>
              <w:t xml:space="preserve"> Council</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Johnny Kay</w:t>
            </w:r>
          </w:p>
        </w:tc>
        <w:tc>
          <w:tcPr>
            <w:tcW w:w="5850" w:type="dxa"/>
            <w:noWrap/>
            <w:hideMark/>
          </w:tcPr>
          <w:p w:rsidR="007E28FF" w:rsidRPr="00A97062" w:rsidRDefault="007E28FF" w:rsidP="008561B3">
            <w:pPr>
              <w:rPr>
                <w:rFonts w:ascii="Calibri" w:eastAsia="Times New Roman" w:hAnsi="Calibri" w:cs="Times New Roman"/>
                <w:color w:val="000000"/>
                <w:lang w:eastAsia="en-GB"/>
              </w:rPr>
            </w:pPr>
            <w:proofErr w:type="spellStart"/>
            <w:r w:rsidRPr="00A97062">
              <w:rPr>
                <w:rFonts w:ascii="Calibri" w:eastAsia="Times New Roman" w:hAnsi="Calibri" w:cs="Times New Roman"/>
                <w:color w:val="000000"/>
                <w:lang w:eastAsia="en-GB"/>
              </w:rPr>
              <w:t>Tetlit</w:t>
            </w:r>
            <w:proofErr w:type="spellEnd"/>
            <w:r w:rsidRPr="00A97062">
              <w:rPr>
                <w:rFonts w:ascii="Calibri" w:eastAsia="Times New Roman" w:hAnsi="Calibri" w:cs="Times New Roman"/>
                <w:color w:val="000000"/>
                <w:lang w:eastAsia="en-GB"/>
              </w:rPr>
              <w:t xml:space="preserve"> </w:t>
            </w:r>
            <w:proofErr w:type="spellStart"/>
            <w:r w:rsidRPr="00A97062">
              <w:rPr>
                <w:rFonts w:ascii="Calibri" w:eastAsia="Times New Roman" w:hAnsi="Calibri" w:cs="Times New Roman"/>
                <w:color w:val="000000"/>
                <w:lang w:eastAsia="en-GB"/>
              </w:rPr>
              <w:t>Gwich'in</w:t>
            </w:r>
            <w:proofErr w:type="spellEnd"/>
            <w:r w:rsidRPr="00A97062">
              <w:rPr>
                <w:rFonts w:ascii="Calibri" w:eastAsia="Times New Roman" w:hAnsi="Calibri" w:cs="Times New Roman"/>
                <w:color w:val="000000"/>
                <w:lang w:eastAsia="en-GB"/>
              </w:rPr>
              <w:t xml:space="preserve"> Council</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Richard Wilson</w:t>
            </w:r>
          </w:p>
        </w:tc>
        <w:tc>
          <w:tcPr>
            <w:tcW w:w="5850" w:type="dxa"/>
            <w:noWrap/>
            <w:hideMark/>
          </w:tcPr>
          <w:p w:rsidR="007E28FF" w:rsidRPr="00A97062" w:rsidRDefault="007E28FF" w:rsidP="008561B3">
            <w:pPr>
              <w:rPr>
                <w:rFonts w:ascii="Calibri" w:eastAsia="Times New Roman" w:hAnsi="Calibri" w:cs="Times New Roman"/>
                <w:color w:val="000000"/>
                <w:lang w:eastAsia="en-GB"/>
              </w:rPr>
            </w:pPr>
            <w:proofErr w:type="spellStart"/>
            <w:r w:rsidRPr="00A97062">
              <w:rPr>
                <w:rFonts w:ascii="Calibri" w:eastAsia="Times New Roman" w:hAnsi="Calibri" w:cs="Times New Roman"/>
                <w:color w:val="000000"/>
                <w:lang w:eastAsia="en-GB"/>
              </w:rPr>
              <w:t>Tetlit</w:t>
            </w:r>
            <w:proofErr w:type="spellEnd"/>
            <w:r w:rsidRPr="00A97062">
              <w:rPr>
                <w:rFonts w:ascii="Calibri" w:eastAsia="Times New Roman" w:hAnsi="Calibri" w:cs="Times New Roman"/>
                <w:color w:val="000000"/>
                <w:lang w:eastAsia="en-GB"/>
              </w:rPr>
              <w:t xml:space="preserve"> </w:t>
            </w:r>
            <w:proofErr w:type="spellStart"/>
            <w:r w:rsidRPr="00A97062">
              <w:rPr>
                <w:rFonts w:ascii="Calibri" w:eastAsia="Times New Roman" w:hAnsi="Calibri" w:cs="Times New Roman"/>
                <w:color w:val="000000"/>
                <w:lang w:eastAsia="en-GB"/>
              </w:rPr>
              <w:t>Gwich'in</w:t>
            </w:r>
            <w:proofErr w:type="spellEnd"/>
            <w:r w:rsidRPr="00A97062">
              <w:rPr>
                <w:rFonts w:ascii="Calibri" w:eastAsia="Times New Roman" w:hAnsi="Calibri" w:cs="Times New Roman"/>
                <w:color w:val="000000"/>
                <w:lang w:eastAsia="en-GB"/>
              </w:rPr>
              <w:t xml:space="preserve"> Council</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Jim McDonald</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Town of Inuvik</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Philip Blake</w:t>
            </w:r>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Tsiigehtchic Charter Community</w:t>
            </w:r>
          </w:p>
        </w:tc>
      </w:tr>
      <w:tr w:rsidR="007E28FF" w:rsidRPr="00A97062" w:rsidTr="008561B3">
        <w:trPr>
          <w:trHeight w:val="310"/>
        </w:trPr>
        <w:tc>
          <w:tcPr>
            <w:tcW w:w="3888"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 xml:space="preserve">Gilbert </w:t>
            </w:r>
            <w:proofErr w:type="spellStart"/>
            <w:r w:rsidRPr="00A97062">
              <w:rPr>
                <w:rFonts w:ascii="Calibri" w:eastAsia="Times New Roman" w:hAnsi="Calibri" w:cs="Times New Roman"/>
                <w:color w:val="000000"/>
                <w:lang w:eastAsia="en-GB"/>
              </w:rPr>
              <w:t>Olifie</w:t>
            </w:r>
            <w:proofErr w:type="spellEnd"/>
          </w:p>
        </w:tc>
        <w:tc>
          <w:tcPr>
            <w:tcW w:w="5850" w:type="dxa"/>
            <w:noWrap/>
            <w:hideMark/>
          </w:tcPr>
          <w:p w:rsidR="007E28FF" w:rsidRPr="00A97062" w:rsidRDefault="007E28FF" w:rsidP="008561B3">
            <w:pPr>
              <w:rPr>
                <w:rFonts w:ascii="Calibri" w:eastAsia="Times New Roman" w:hAnsi="Calibri" w:cs="Times New Roman"/>
                <w:color w:val="000000"/>
                <w:lang w:eastAsia="en-GB"/>
              </w:rPr>
            </w:pPr>
            <w:r w:rsidRPr="00A97062">
              <w:rPr>
                <w:rFonts w:ascii="Calibri" w:eastAsia="Times New Roman" w:hAnsi="Calibri" w:cs="Times New Roman"/>
                <w:color w:val="000000"/>
                <w:lang w:eastAsia="en-GB"/>
              </w:rPr>
              <w:t>Ulukhaktok Community Corporation</w:t>
            </w:r>
          </w:p>
        </w:tc>
      </w:tr>
    </w:tbl>
    <w:p w:rsidR="009A6C0C" w:rsidRDefault="009A6C0C" w:rsidP="000D7026">
      <w:pPr>
        <w:jc w:val="both"/>
        <w:rPr>
          <w:sz w:val="24"/>
          <w:szCs w:val="24"/>
        </w:rPr>
      </w:pPr>
    </w:p>
    <w:p w:rsidR="009A6C0C" w:rsidRDefault="009A6C0C" w:rsidP="000D7026">
      <w:pPr>
        <w:jc w:val="both"/>
        <w:rPr>
          <w:sz w:val="24"/>
          <w:szCs w:val="24"/>
        </w:rPr>
      </w:pPr>
    </w:p>
    <w:p w:rsidR="009A6C0C" w:rsidRDefault="009A6C0C" w:rsidP="000D7026">
      <w:pPr>
        <w:jc w:val="both"/>
        <w:rPr>
          <w:sz w:val="24"/>
          <w:szCs w:val="24"/>
        </w:rPr>
      </w:pPr>
    </w:p>
    <w:sectPr w:rsidR="009A6C0C" w:rsidSect="006767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67C" w:rsidRDefault="0097167C" w:rsidP="002734A3">
      <w:pPr>
        <w:spacing w:after="0" w:line="240" w:lineRule="auto"/>
      </w:pPr>
      <w:r>
        <w:separator/>
      </w:r>
    </w:p>
  </w:endnote>
  <w:endnote w:type="continuationSeparator" w:id="0">
    <w:p w:rsidR="0097167C" w:rsidRDefault="0097167C" w:rsidP="00273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CC1" w:rsidRDefault="00EB6CC1">
    <w:pPr>
      <w:pStyle w:val="Footer"/>
    </w:pPr>
    <w:r>
      <w:ptab w:relativeTo="margin" w:alignment="center" w:leader="none"/>
    </w:r>
    <w:r w:rsidRPr="002734A3">
      <w:fldChar w:fldCharType="begin"/>
    </w:r>
    <w:r w:rsidRPr="002734A3">
      <w:instrText xml:space="preserve"> PAGE   \* MERGEFORMAT </w:instrText>
    </w:r>
    <w:r w:rsidRPr="002734A3">
      <w:fldChar w:fldCharType="separate"/>
    </w:r>
    <w:r w:rsidR="00141120">
      <w:rPr>
        <w:noProof/>
      </w:rPr>
      <w:t>iv</w:t>
    </w:r>
    <w:r w:rsidRPr="002734A3">
      <w:rPr>
        <w:noProof/>
      </w:rPr>
      <w:fldChar w:fldCharType="end"/>
    </w:r>
    <w:r>
      <w:ptab w:relativeTo="margin" w:alignment="right" w:leader="none"/>
    </w:r>
    <w:r>
      <w:fldChar w:fldCharType="begin"/>
    </w:r>
    <w:r>
      <w:instrText xml:space="preserve"> DATE \@ "M/d/yyyy" </w:instrText>
    </w:r>
    <w:r>
      <w:fldChar w:fldCharType="separate"/>
    </w:r>
    <w:r w:rsidR="00141120">
      <w:rPr>
        <w:noProof/>
      </w:rPr>
      <w:t>4/13/2017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CC1" w:rsidRDefault="00EB6CC1">
    <w:pPr>
      <w:pStyle w:val="Footer"/>
    </w:pPr>
    <w:r>
      <w:ptab w:relativeTo="margin" w:alignment="center" w:leader="none"/>
    </w:r>
    <w:r w:rsidRPr="002734A3">
      <w:fldChar w:fldCharType="begin"/>
    </w:r>
    <w:r w:rsidRPr="002734A3">
      <w:instrText xml:space="preserve"> PAGE   \* MERGEFORMAT </w:instrText>
    </w:r>
    <w:r w:rsidRPr="002734A3">
      <w:fldChar w:fldCharType="separate"/>
    </w:r>
    <w:r w:rsidR="00141120">
      <w:rPr>
        <w:noProof/>
      </w:rPr>
      <w:t>20</w:t>
    </w:r>
    <w:r w:rsidRPr="002734A3">
      <w:rPr>
        <w:noProof/>
      </w:rPr>
      <w:fldChar w:fldCharType="end"/>
    </w:r>
    <w:r>
      <w:ptab w:relativeTo="margin" w:alignment="right" w:leader="none"/>
    </w:r>
    <w:r>
      <w:fldChar w:fldCharType="begin"/>
    </w:r>
    <w:r>
      <w:instrText xml:space="preserve"> DATE \@ "M/d/yyyy" </w:instrText>
    </w:r>
    <w:r>
      <w:fldChar w:fldCharType="separate"/>
    </w:r>
    <w:r w:rsidR="00141120">
      <w:rPr>
        <w:noProof/>
      </w:rPr>
      <w:t>4/13/2017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67C" w:rsidRDefault="0097167C" w:rsidP="002734A3">
      <w:pPr>
        <w:spacing w:after="0" w:line="240" w:lineRule="auto"/>
      </w:pPr>
      <w:r>
        <w:separator/>
      </w:r>
    </w:p>
  </w:footnote>
  <w:footnote w:type="continuationSeparator" w:id="0">
    <w:p w:rsidR="0097167C" w:rsidRDefault="0097167C" w:rsidP="002734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387"/>
    <w:multiLevelType w:val="hybridMultilevel"/>
    <w:tmpl w:val="8F40FA6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A76D3"/>
    <w:multiLevelType w:val="hybridMultilevel"/>
    <w:tmpl w:val="AF444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646ED"/>
    <w:multiLevelType w:val="hybridMultilevel"/>
    <w:tmpl w:val="5FC6B90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F90B0E"/>
    <w:multiLevelType w:val="multilevel"/>
    <w:tmpl w:val="DC2AF70C"/>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4">
    <w:nsid w:val="259878F0"/>
    <w:multiLevelType w:val="hybridMultilevel"/>
    <w:tmpl w:val="A3AA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BD18D1"/>
    <w:multiLevelType w:val="hybridMultilevel"/>
    <w:tmpl w:val="C414CB0C"/>
    <w:lvl w:ilvl="0" w:tplc="613EEFE6">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482261B"/>
    <w:multiLevelType w:val="hybridMultilevel"/>
    <w:tmpl w:val="A678DF5C"/>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E56F0F"/>
    <w:multiLevelType w:val="hybridMultilevel"/>
    <w:tmpl w:val="C572569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342212"/>
    <w:multiLevelType w:val="hybridMultilevel"/>
    <w:tmpl w:val="A4C8160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43596E47"/>
    <w:multiLevelType w:val="hybridMultilevel"/>
    <w:tmpl w:val="B50ABCB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8FE049F"/>
    <w:multiLevelType w:val="multilevel"/>
    <w:tmpl w:val="DC2AF70C"/>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1">
    <w:nsid w:val="4A932DB4"/>
    <w:multiLevelType w:val="hybridMultilevel"/>
    <w:tmpl w:val="ACA4855A"/>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10090001">
      <w:start w:val="1"/>
      <w:numFmt w:val="bullet"/>
      <w:lvlText w:val=""/>
      <w:lvlJc w:val="left"/>
      <w:pPr>
        <w:ind w:left="3060" w:hanging="360"/>
      </w:pPr>
      <w:rPr>
        <w:rFonts w:ascii="Symbol" w:hAnsi="Symbol" w:hint="default"/>
      </w:rPr>
    </w:lvl>
    <w:lvl w:ilvl="4" w:tplc="10090003">
      <w:start w:val="1"/>
      <w:numFmt w:val="bullet"/>
      <w:lvlText w:val="o"/>
      <w:lvlJc w:val="left"/>
      <w:pPr>
        <w:ind w:left="3780" w:hanging="360"/>
      </w:pPr>
      <w:rPr>
        <w:rFonts w:ascii="Courier New" w:hAnsi="Courier New" w:cs="Courier New" w:hint="default"/>
      </w:rPr>
    </w:lvl>
    <w:lvl w:ilvl="5" w:tplc="10090005">
      <w:start w:val="1"/>
      <w:numFmt w:val="bullet"/>
      <w:lvlText w:val=""/>
      <w:lvlJc w:val="left"/>
      <w:pPr>
        <w:ind w:left="4500" w:hanging="360"/>
      </w:pPr>
      <w:rPr>
        <w:rFonts w:ascii="Wingdings" w:hAnsi="Wingdings" w:hint="default"/>
      </w:rPr>
    </w:lvl>
    <w:lvl w:ilvl="6" w:tplc="10090001">
      <w:start w:val="1"/>
      <w:numFmt w:val="bullet"/>
      <w:lvlText w:val=""/>
      <w:lvlJc w:val="left"/>
      <w:pPr>
        <w:ind w:left="5220" w:hanging="360"/>
      </w:pPr>
      <w:rPr>
        <w:rFonts w:ascii="Symbol" w:hAnsi="Symbol" w:hint="default"/>
      </w:rPr>
    </w:lvl>
    <w:lvl w:ilvl="7" w:tplc="10090003">
      <w:start w:val="1"/>
      <w:numFmt w:val="bullet"/>
      <w:lvlText w:val="o"/>
      <w:lvlJc w:val="left"/>
      <w:pPr>
        <w:ind w:left="5940" w:hanging="360"/>
      </w:pPr>
      <w:rPr>
        <w:rFonts w:ascii="Courier New" w:hAnsi="Courier New" w:cs="Courier New" w:hint="default"/>
      </w:rPr>
    </w:lvl>
    <w:lvl w:ilvl="8" w:tplc="10090005">
      <w:start w:val="1"/>
      <w:numFmt w:val="bullet"/>
      <w:lvlText w:val=""/>
      <w:lvlJc w:val="left"/>
      <w:pPr>
        <w:ind w:left="6660" w:hanging="360"/>
      </w:pPr>
      <w:rPr>
        <w:rFonts w:ascii="Wingdings" w:hAnsi="Wingdings" w:hint="default"/>
      </w:rPr>
    </w:lvl>
  </w:abstractNum>
  <w:abstractNum w:abstractNumId="12">
    <w:nsid w:val="4E8F12B0"/>
    <w:multiLevelType w:val="hybridMultilevel"/>
    <w:tmpl w:val="186A17A4"/>
    <w:lvl w:ilvl="0" w:tplc="04090001">
      <w:start w:val="1"/>
      <w:numFmt w:val="bullet"/>
      <w:lvlText w:val=""/>
      <w:lvlJc w:val="left"/>
      <w:pPr>
        <w:ind w:left="2520" w:hanging="360"/>
      </w:pPr>
      <w:rPr>
        <w:rFonts w:ascii="Symbol" w:hAnsi="Symbol" w:hint="default"/>
      </w:rPr>
    </w:lvl>
    <w:lvl w:ilvl="1" w:tplc="6A62CB12">
      <w:numFmt w:val="bullet"/>
      <w:lvlText w:val="•"/>
      <w:lvlJc w:val="left"/>
      <w:pPr>
        <w:ind w:left="3240" w:hanging="360"/>
      </w:pPr>
      <w:rPr>
        <w:rFonts w:ascii="Calibri" w:eastAsiaTheme="minorHAnsi" w:hAnsi="Calibri" w:cstheme="minorBid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54CA200F"/>
    <w:multiLevelType w:val="hybridMultilevel"/>
    <w:tmpl w:val="2A54547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BD37BC"/>
    <w:multiLevelType w:val="hybridMultilevel"/>
    <w:tmpl w:val="A8182FCC"/>
    <w:lvl w:ilvl="0" w:tplc="10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5">
    <w:nsid w:val="5A831BFC"/>
    <w:multiLevelType w:val="hybridMultilevel"/>
    <w:tmpl w:val="873204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3686397"/>
    <w:multiLevelType w:val="hybridMultilevel"/>
    <w:tmpl w:val="B6FA187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CC0011"/>
    <w:multiLevelType w:val="hybridMultilevel"/>
    <w:tmpl w:val="57F00C3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EC5E5C"/>
    <w:multiLevelType w:val="multilevel"/>
    <w:tmpl w:val="8786BE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18"/>
  </w:num>
  <w:num w:numId="2">
    <w:abstractNumId w:val="10"/>
  </w:num>
  <w:num w:numId="3">
    <w:abstractNumId w:val="13"/>
  </w:num>
  <w:num w:numId="4">
    <w:abstractNumId w:val="5"/>
  </w:num>
  <w:num w:numId="5">
    <w:abstractNumId w:val="0"/>
  </w:num>
  <w:num w:numId="6">
    <w:abstractNumId w:val="15"/>
  </w:num>
  <w:num w:numId="7">
    <w:abstractNumId w:val="8"/>
  </w:num>
  <w:num w:numId="8">
    <w:abstractNumId w:val="11"/>
  </w:num>
  <w:num w:numId="9">
    <w:abstractNumId w:val="12"/>
  </w:num>
  <w:num w:numId="10">
    <w:abstractNumId w:val="16"/>
  </w:num>
  <w:num w:numId="11">
    <w:abstractNumId w:val="2"/>
  </w:num>
  <w:num w:numId="12">
    <w:abstractNumId w:val="17"/>
  </w:num>
  <w:num w:numId="13">
    <w:abstractNumId w:val="6"/>
  </w:num>
  <w:num w:numId="14">
    <w:abstractNumId w:val="4"/>
  </w:num>
  <w:num w:numId="15">
    <w:abstractNumId w:val="1"/>
  </w:num>
  <w:num w:numId="16">
    <w:abstractNumId w:val="3"/>
  </w:num>
  <w:num w:numId="17">
    <w:abstractNumId w:val="7"/>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CBD"/>
    <w:rsid w:val="00010D8F"/>
    <w:rsid w:val="00024EBF"/>
    <w:rsid w:val="00032083"/>
    <w:rsid w:val="00034136"/>
    <w:rsid w:val="00042088"/>
    <w:rsid w:val="00046A02"/>
    <w:rsid w:val="00057EA2"/>
    <w:rsid w:val="0006009B"/>
    <w:rsid w:val="000623E0"/>
    <w:rsid w:val="00062B79"/>
    <w:rsid w:val="00071AC9"/>
    <w:rsid w:val="00073D80"/>
    <w:rsid w:val="0008141C"/>
    <w:rsid w:val="000862C9"/>
    <w:rsid w:val="000A4436"/>
    <w:rsid w:val="000B2661"/>
    <w:rsid w:val="000B2A26"/>
    <w:rsid w:val="000B662D"/>
    <w:rsid w:val="000B67A3"/>
    <w:rsid w:val="000C6776"/>
    <w:rsid w:val="000D7026"/>
    <w:rsid w:val="000E61E2"/>
    <w:rsid w:val="000F09BC"/>
    <w:rsid w:val="00102D59"/>
    <w:rsid w:val="00107DA1"/>
    <w:rsid w:val="00124DB6"/>
    <w:rsid w:val="001310B5"/>
    <w:rsid w:val="00137B13"/>
    <w:rsid w:val="00141120"/>
    <w:rsid w:val="00172556"/>
    <w:rsid w:val="001C637F"/>
    <w:rsid w:val="001D0C36"/>
    <w:rsid w:val="001D72E5"/>
    <w:rsid w:val="00201831"/>
    <w:rsid w:val="00202619"/>
    <w:rsid w:val="00215074"/>
    <w:rsid w:val="002241A0"/>
    <w:rsid w:val="00226542"/>
    <w:rsid w:val="00227D2C"/>
    <w:rsid w:val="00231BEF"/>
    <w:rsid w:val="002734A3"/>
    <w:rsid w:val="00283387"/>
    <w:rsid w:val="002A49C3"/>
    <w:rsid w:val="002B4CB1"/>
    <w:rsid w:val="002B70FE"/>
    <w:rsid w:val="002D721A"/>
    <w:rsid w:val="002F3257"/>
    <w:rsid w:val="00302513"/>
    <w:rsid w:val="00304B04"/>
    <w:rsid w:val="003372E9"/>
    <w:rsid w:val="00344AE5"/>
    <w:rsid w:val="003466C4"/>
    <w:rsid w:val="0035791D"/>
    <w:rsid w:val="003922CB"/>
    <w:rsid w:val="003A5BA3"/>
    <w:rsid w:val="003C3F53"/>
    <w:rsid w:val="003E5A50"/>
    <w:rsid w:val="003F0DBE"/>
    <w:rsid w:val="003F2D7D"/>
    <w:rsid w:val="004027D3"/>
    <w:rsid w:val="004030AA"/>
    <w:rsid w:val="004066A5"/>
    <w:rsid w:val="00427BE7"/>
    <w:rsid w:val="00436CBD"/>
    <w:rsid w:val="004401DF"/>
    <w:rsid w:val="00456250"/>
    <w:rsid w:val="0046552B"/>
    <w:rsid w:val="00484246"/>
    <w:rsid w:val="00496030"/>
    <w:rsid w:val="004B5DFE"/>
    <w:rsid w:val="00506CE5"/>
    <w:rsid w:val="00515DCB"/>
    <w:rsid w:val="005341D0"/>
    <w:rsid w:val="005764C6"/>
    <w:rsid w:val="005765D0"/>
    <w:rsid w:val="005923BD"/>
    <w:rsid w:val="005B1780"/>
    <w:rsid w:val="005C16AD"/>
    <w:rsid w:val="005F1D52"/>
    <w:rsid w:val="00601F5D"/>
    <w:rsid w:val="00603929"/>
    <w:rsid w:val="00607C89"/>
    <w:rsid w:val="0066444F"/>
    <w:rsid w:val="0066586D"/>
    <w:rsid w:val="00673BA3"/>
    <w:rsid w:val="00676734"/>
    <w:rsid w:val="0067695B"/>
    <w:rsid w:val="00682B9F"/>
    <w:rsid w:val="00692518"/>
    <w:rsid w:val="0069605D"/>
    <w:rsid w:val="006A2B81"/>
    <w:rsid w:val="006B602F"/>
    <w:rsid w:val="006C4A3B"/>
    <w:rsid w:val="006D286A"/>
    <w:rsid w:val="006D2F10"/>
    <w:rsid w:val="00721166"/>
    <w:rsid w:val="00746C6A"/>
    <w:rsid w:val="007A0269"/>
    <w:rsid w:val="007A60EF"/>
    <w:rsid w:val="007C318A"/>
    <w:rsid w:val="007D0B84"/>
    <w:rsid w:val="007D52F3"/>
    <w:rsid w:val="007E28FF"/>
    <w:rsid w:val="007E4360"/>
    <w:rsid w:val="008075D9"/>
    <w:rsid w:val="0081130E"/>
    <w:rsid w:val="00817475"/>
    <w:rsid w:val="0082537E"/>
    <w:rsid w:val="00834621"/>
    <w:rsid w:val="0083750B"/>
    <w:rsid w:val="008561B3"/>
    <w:rsid w:val="00864654"/>
    <w:rsid w:val="008715BF"/>
    <w:rsid w:val="00880E13"/>
    <w:rsid w:val="00883AD9"/>
    <w:rsid w:val="00891C27"/>
    <w:rsid w:val="00894402"/>
    <w:rsid w:val="00896D40"/>
    <w:rsid w:val="008C5FB1"/>
    <w:rsid w:val="008D098E"/>
    <w:rsid w:val="008D683C"/>
    <w:rsid w:val="008D6986"/>
    <w:rsid w:val="0090352A"/>
    <w:rsid w:val="0090510A"/>
    <w:rsid w:val="00922FA4"/>
    <w:rsid w:val="00923EEE"/>
    <w:rsid w:val="00945990"/>
    <w:rsid w:val="009511C2"/>
    <w:rsid w:val="009547B1"/>
    <w:rsid w:val="009708E8"/>
    <w:rsid w:val="0097167C"/>
    <w:rsid w:val="00995070"/>
    <w:rsid w:val="009A6C0C"/>
    <w:rsid w:val="009B102F"/>
    <w:rsid w:val="009C124E"/>
    <w:rsid w:val="009C5D39"/>
    <w:rsid w:val="009D524B"/>
    <w:rsid w:val="009E5461"/>
    <w:rsid w:val="00A12CB7"/>
    <w:rsid w:val="00A27D3D"/>
    <w:rsid w:val="00A529D7"/>
    <w:rsid w:val="00A54F89"/>
    <w:rsid w:val="00A73F9A"/>
    <w:rsid w:val="00A77CF4"/>
    <w:rsid w:val="00A83738"/>
    <w:rsid w:val="00AA4B44"/>
    <w:rsid w:val="00AB20A7"/>
    <w:rsid w:val="00AB2847"/>
    <w:rsid w:val="00AC1804"/>
    <w:rsid w:val="00AC39E4"/>
    <w:rsid w:val="00AE383A"/>
    <w:rsid w:val="00AE3EC0"/>
    <w:rsid w:val="00AE4169"/>
    <w:rsid w:val="00AE4C1B"/>
    <w:rsid w:val="00B021CA"/>
    <w:rsid w:val="00B0265D"/>
    <w:rsid w:val="00B133EC"/>
    <w:rsid w:val="00B13AD5"/>
    <w:rsid w:val="00B14715"/>
    <w:rsid w:val="00B20F12"/>
    <w:rsid w:val="00B2567B"/>
    <w:rsid w:val="00B32D24"/>
    <w:rsid w:val="00B346B5"/>
    <w:rsid w:val="00B37EAF"/>
    <w:rsid w:val="00B561C3"/>
    <w:rsid w:val="00B56E92"/>
    <w:rsid w:val="00B76B1C"/>
    <w:rsid w:val="00BA2368"/>
    <w:rsid w:val="00BA4F45"/>
    <w:rsid w:val="00BA69F8"/>
    <w:rsid w:val="00BB44C7"/>
    <w:rsid w:val="00BC0338"/>
    <w:rsid w:val="00BC51D4"/>
    <w:rsid w:val="00BF3108"/>
    <w:rsid w:val="00BF4BCE"/>
    <w:rsid w:val="00C0371B"/>
    <w:rsid w:val="00C07678"/>
    <w:rsid w:val="00C44FFD"/>
    <w:rsid w:val="00C508B3"/>
    <w:rsid w:val="00C5516B"/>
    <w:rsid w:val="00C5571F"/>
    <w:rsid w:val="00C561C7"/>
    <w:rsid w:val="00C70526"/>
    <w:rsid w:val="00C70B2B"/>
    <w:rsid w:val="00C81D80"/>
    <w:rsid w:val="00C91268"/>
    <w:rsid w:val="00C95901"/>
    <w:rsid w:val="00CA1008"/>
    <w:rsid w:val="00CB5B7B"/>
    <w:rsid w:val="00CD2937"/>
    <w:rsid w:val="00CE0DD0"/>
    <w:rsid w:val="00CE1EAA"/>
    <w:rsid w:val="00CE3F50"/>
    <w:rsid w:val="00CE4FFA"/>
    <w:rsid w:val="00CF4453"/>
    <w:rsid w:val="00D24234"/>
    <w:rsid w:val="00D37730"/>
    <w:rsid w:val="00D75E61"/>
    <w:rsid w:val="00D76D1F"/>
    <w:rsid w:val="00D81A1D"/>
    <w:rsid w:val="00D85D61"/>
    <w:rsid w:val="00D9085B"/>
    <w:rsid w:val="00DB03B3"/>
    <w:rsid w:val="00DE31C8"/>
    <w:rsid w:val="00DE43D8"/>
    <w:rsid w:val="00DF63A0"/>
    <w:rsid w:val="00E072E3"/>
    <w:rsid w:val="00E160CE"/>
    <w:rsid w:val="00E1684D"/>
    <w:rsid w:val="00E208F5"/>
    <w:rsid w:val="00E37371"/>
    <w:rsid w:val="00E40042"/>
    <w:rsid w:val="00E46F18"/>
    <w:rsid w:val="00E87FCE"/>
    <w:rsid w:val="00E92870"/>
    <w:rsid w:val="00EA174D"/>
    <w:rsid w:val="00EA6205"/>
    <w:rsid w:val="00EB2A54"/>
    <w:rsid w:val="00EB6CC1"/>
    <w:rsid w:val="00EC1441"/>
    <w:rsid w:val="00ED235D"/>
    <w:rsid w:val="00ED6271"/>
    <w:rsid w:val="00EE1924"/>
    <w:rsid w:val="00EE3D2B"/>
    <w:rsid w:val="00F2434A"/>
    <w:rsid w:val="00F47C59"/>
    <w:rsid w:val="00F65D97"/>
    <w:rsid w:val="00F75467"/>
    <w:rsid w:val="00FA1918"/>
    <w:rsid w:val="00FA3CEA"/>
    <w:rsid w:val="00FA5A17"/>
    <w:rsid w:val="00FB7367"/>
    <w:rsid w:val="00FB78E0"/>
    <w:rsid w:val="00FD01A3"/>
    <w:rsid w:val="00FD38A3"/>
    <w:rsid w:val="00FD73D2"/>
    <w:rsid w:val="00FE538D"/>
    <w:rsid w:val="00FF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4F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E4FFA"/>
    <w:pPr>
      <w:spacing w:before="120" w:after="180" w:line="240" w:lineRule="auto"/>
      <w:outlineLvl w:val="3"/>
    </w:pPr>
    <w:rPr>
      <w:rFonts w:ascii="Calibri" w:eastAsiaTheme="minorEastAsia" w:hAnsi="Calibri"/>
      <w:b/>
      <w:i/>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7730"/>
    <w:pPr>
      <w:ind w:left="720"/>
      <w:contextualSpacing/>
    </w:pPr>
  </w:style>
  <w:style w:type="paragraph" w:styleId="Header">
    <w:name w:val="header"/>
    <w:basedOn w:val="Normal"/>
    <w:link w:val="HeaderChar"/>
    <w:uiPriority w:val="99"/>
    <w:unhideWhenUsed/>
    <w:rsid w:val="00273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4A3"/>
  </w:style>
  <w:style w:type="paragraph" w:styleId="Footer">
    <w:name w:val="footer"/>
    <w:basedOn w:val="Normal"/>
    <w:link w:val="FooterChar"/>
    <w:uiPriority w:val="99"/>
    <w:unhideWhenUsed/>
    <w:rsid w:val="00273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4A3"/>
  </w:style>
  <w:style w:type="paragraph" w:styleId="BalloonText">
    <w:name w:val="Balloon Text"/>
    <w:basedOn w:val="Normal"/>
    <w:link w:val="BalloonTextChar"/>
    <w:uiPriority w:val="99"/>
    <w:semiHidden/>
    <w:unhideWhenUsed/>
    <w:rsid w:val="00273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4A3"/>
    <w:rPr>
      <w:rFonts w:ascii="Tahoma" w:hAnsi="Tahoma" w:cs="Tahoma"/>
      <w:sz w:val="16"/>
      <w:szCs w:val="16"/>
    </w:rPr>
  </w:style>
  <w:style w:type="table" w:styleId="TableGrid">
    <w:name w:val="Table Grid"/>
    <w:basedOn w:val="TableNormal"/>
    <w:uiPriority w:val="59"/>
    <w:rsid w:val="005B178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CE4FF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E4FFA"/>
    <w:rPr>
      <w:rFonts w:ascii="Calibri" w:eastAsiaTheme="minorEastAsia" w:hAnsi="Calibri"/>
      <w:b/>
      <w:i/>
      <w:sz w:val="24"/>
      <w:szCs w:val="24"/>
      <w:lang w:val="en-CA" w:eastAsia="en-CA"/>
    </w:rPr>
  </w:style>
  <w:style w:type="paragraph" w:styleId="NoSpacing">
    <w:name w:val="No Spacing"/>
    <w:link w:val="NoSpacingChar"/>
    <w:uiPriority w:val="1"/>
    <w:qFormat/>
    <w:rsid w:val="00CE4FFA"/>
    <w:pPr>
      <w:spacing w:after="0" w:line="240" w:lineRule="auto"/>
    </w:pPr>
    <w:rPr>
      <w:rFonts w:ascii="Calibri" w:eastAsiaTheme="minorEastAsia" w:hAnsi="Calibri"/>
      <w:sz w:val="21"/>
      <w:szCs w:val="21"/>
      <w:lang w:val="en-CA"/>
    </w:rPr>
  </w:style>
  <w:style w:type="character" w:customStyle="1" w:styleId="NoSpacingChar">
    <w:name w:val="No Spacing Char"/>
    <w:basedOn w:val="DefaultParagraphFont"/>
    <w:link w:val="NoSpacing"/>
    <w:uiPriority w:val="1"/>
    <w:rsid w:val="00CE4FFA"/>
    <w:rPr>
      <w:rFonts w:ascii="Calibri" w:eastAsiaTheme="minorEastAsia" w:hAnsi="Calibri"/>
      <w:sz w:val="21"/>
      <w:szCs w:val="21"/>
      <w:lang w:val="en-CA"/>
    </w:rPr>
  </w:style>
  <w:style w:type="character" w:customStyle="1" w:styleId="ListParagraphChar">
    <w:name w:val="List Paragraph Char"/>
    <w:basedOn w:val="DefaultParagraphFont"/>
    <w:link w:val="ListParagraph"/>
    <w:uiPriority w:val="34"/>
    <w:locked/>
    <w:rsid w:val="008561B3"/>
  </w:style>
  <w:style w:type="character" w:styleId="CommentReference">
    <w:name w:val="annotation reference"/>
    <w:basedOn w:val="DefaultParagraphFont"/>
    <w:uiPriority w:val="99"/>
    <w:semiHidden/>
    <w:unhideWhenUsed/>
    <w:rsid w:val="007E28FF"/>
    <w:rPr>
      <w:sz w:val="16"/>
      <w:szCs w:val="16"/>
    </w:rPr>
  </w:style>
  <w:style w:type="paragraph" w:styleId="CommentText">
    <w:name w:val="annotation text"/>
    <w:basedOn w:val="Normal"/>
    <w:link w:val="CommentTextChar"/>
    <w:uiPriority w:val="99"/>
    <w:semiHidden/>
    <w:unhideWhenUsed/>
    <w:rsid w:val="007E28FF"/>
    <w:pPr>
      <w:spacing w:line="240" w:lineRule="auto"/>
    </w:pPr>
    <w:rPr>
      <w:sz w:val="20"/>
      <w:szCs w:val="20"/>
    </w:rPr>
  </w:style>
  <w:style w:type="character" w:customStyle="1" w:styleId="CommentTextChar">
    <w:name w:val="Comment Text Char"/>
    <w:basedOn w:val="DefaultParagraphFont"/>
    <w:link w:val="CommentText"/>
    <w:uiPriority w:val="99"/>
    <w:semiHidden/>
    <w:rsid w:val="007E28FF"/>
    <w:rPr>
      <w:sz w:val="20"/>
      <w:szCs w:val="20"/>
    </w:rPr>
  </w:style>
  <w:style w:type="paragraph" w:styleId="CommentSubject">
    <w:name w:val="annotation subject"/>
    <w:basedOn w:val="CommentText"/>
    <w:next w:val="CommentText"/>
    <w:link w:val="CommentSubjectChar"/>
    <w:uiPriority w:val="99"/>
    <w:semiHidden/>
    <w:unhideWhenUsed/>
    <w:rsid w:val="007E28FF"/>
    <w:rPr>
      <w:b/>
      <w:bCs/>
    </w:rPr>
  </w:style>
  <w:style w:type="character" w:customStyle="1" w:styleId="CommentSubjectChar">
    <w:name w:val="Comment Subject Char"/>
    <w:basedOn w:val="CommentTextChar"/>
    <w:link w:val="CommentSubject"/>
    <w:uiPriority w:val="99"/>
    <w:semiHidden/>
    <w:rsid w:val="007E28F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4F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E4FFA"/>
    <w:pPr>
      <w:spacing w:before="120" w:after="180" w:line="240" w:lineRule="auto"/>
      <w:outlineLvl w:val="3"/>
    </w:pPr>
    <w:rPr>
      <w:rFonts w:ascii="Calibri" w:eastAsiaTheme="minorEastAsia" w:hAnsi="Calibri"/>
      <w:b/>
      <w:i/>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7730"/>
    <w:pPr>
      <w:ind w:left="720"/>
      <w:contextualSpacing/>
    </w:pPr>
  </w:style>
  <w:style w:type="paragraph" w:styleId="Header">
    <w:name w:val="header"/>
    <w:basedOn w:val="Normal"/>
    <w:link w:val="HeaderChar"/>
    <w:uiPriority w:val="99"/>
    <w:unhideWhenUsed/>
    <w:rsid w:val="00273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4A3"/>
  </w:style>
  <w:style w:type="paragraph" w:styleId="Footer">
    <w:name w:val="footer"/>
    <w:basedOn w:val="Normal"/>
    <w:link w:val="FooterChar"/>
    <w:uiPriority w:val="99"/>
    <w:unhideWhenUsed/>
    <w:rsid w:val="00273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4A3"/>
  </w:style>
  <w:style w:type="paragraph" w:styleId="BalloonText">
    <w:name w:val="Balloon Text"/>
    <w:basedOn w:val="Normal"/>
    <w:link w:val="BalloonTextChar"/>
    <w:uiPriority w:val="99"/>
    <w:semiHidden/>
    <w:unhideWhenUsed/>
    <w:rsid w:val="00273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4A3"/>
    <w:rPr>
      <w:rFonts w:ascii="Tahoma" w:hAnsi="Tahoma" w:cs="Tahoma"/>
      <w:sz w:val="16"/>
      <w:szCs w:val="16"/>
    </w:rPr>
  </w:style>
  <w:style w:type="table" w:styleId="TableGrid">
    <w:name w:val="Table Grid"/>
    <w:basedOn w:val="TableNormal"/>
    <w:uiPriority w:val="59"/>
    <w:rsid w:val="005B178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CE4FF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E4FFA"/>
    <w:rPr>
      <w:rFonts w:ascii="Calibri" w:eastAsiaTheme="minorEastAsia" w:hAnsi="Calibri"/>
      <w:b/>
      <w:i/>
      <w:sz w:val="24"/>
      <w:szCs w:val="24"/>
      <w:lang w:val="en-CA" w:eastAsia="en-CA"/>
    </w:rPr>
  </w:style>
  <w:style w:type="paragraph" w:styleId="NoSpacing">
    <w:name w:val="No Spacing"/>
    <w:link w:val="NoSpacingChar"/>
    <w:uiPriority w:val="1"/>
    <w:qFormat/>
    <w:rsid w:val="00CE4FFA"/>
    <w:pPr>
      <w:spacing w:after="0" w:line="240" w:lineRule="auto"/>
    </w:pPr>
    <w:rPr>
      <w:rFonts w:ascii="Calibri" w:eastAsiaTheme="minorEastAsia" w:hAnsi="Calibri"/>
      <w:sz w:val="21"/>
      <w:szCs w:val="21"/>
      <w:lang w:val="en-CA"/>
    </w:rPr>
  </w:style>
  <w:style w:type="character" w:customStyle="1" w:styleId="NoSpacingChar">
    <w:name w:val="No Spacing Char"/>
    <w:basedOn w:val="DefaultParagraphFont"/>
    <w:link w:val="NoSpacing"/>
    <w:uiPriority w:val="1"/>
    <w:rsid w:val="00CE4FFA"/>
    <w:rPr>
      <w:rFonts w:ascii="Calibri" w:eastAsiaTheme="minorEastAsia" w:hAnsi="Calibri"/>
      <w:sz w:val="21"/>
      <w:szCs w:val="21"/>
      <w:lang w:val="en-CA"/>
    </w:rPr>
  </w:style>
  <w:style w:type="character" w:customStyle="1" w:styleId="ListParagraphChar">
    <w:name w:val="List Paragraph Char"/>
    <w:basedOn w:val="DefaultParagraphFont"/>
    <w:link w:val="ListParagraph"/>
    <w:uiPriority w:val="34"/>
    <w:locked/>
    <w:rsid w:val="008561B3"/>
  </w:style>
  <w:style w:type="character" w:styleId="CommentReference">
    <w:name w:val="annotation reference"/>
    <w:basedOn w:val="DefaultParagraphFont"/>
    <w:uiPriority w:val="99"/>
    <w:semiHidden/>
    <w:unhideWhenUsed/>
    <w:rsid w:val="007E28FF"/>
    <w:rPr>
      <w:sz w:val="16"/>
      <w:szCs w:val="16"/>
    </w:rPr>
  </w:style>
  <w:style w:type="paragraph" w:styleId="CommentText">
    <w:name w:val="annotation text"/>
    <w:basedOn w:val="Normal"/>
    <w:link w:val="CommentTextChar"/>
    <w:uiPriority w:val="99"/>
    <w:semiHidden/>
    <w:unhideWhenUsed/>
    <w:rsid w:val="007E28FF"/>
    <w:pPr>
      <w:spacing w:line="240" w:lineRule="auto"/>
    </w:pPr>
    <w:rPr>
      <w:sz w:val="20"/>
      <w:szCs w:val="20"/>
    </w:rPr>
  </w:style>
  <w:style w:type="character" w:customStyle="1" w:styleId="CommentTextChar">
    <w:name w:val="Comment Text Char"/>
    <w:basedOn w:val="DefaultParagraphFont"/>
    <w:link w:val="CommentText"/>
    <w:uiPriority w:val="99"/>
    <w:semiHidden/>
    <w:rsid w:val="007E28FF"/>
    <w:rPr>
      <w:sz w:val="20"/>
      <w:szCs w:val="20"/>
    </w:rPr>
  </w:style>
  <w:style w:type="paragraph" w:styleId="CommentSubject">
    <w:name w:val="annotation subject"/>
    <w:basedOn w:val="CommentText"/>
    <w:next w:val="CommentText"/>
    <w:link w:val="CommentSubjectChar"/>
    <w:uiPriority w:val="99"/>
    <w:semiHidden/>
    <w:unhideWhenUsed/>
    <w:rsid w:val="007E28FF"/>
    <w:rPr>
      <w:b/>
      <w:bCs/>
    </w:rPr>
  </w:style>
  <w:style w:type="character" w:customStyle="1" w:styleId="CommentSubjectChar">
    <w:name w:val="Comment Subject Char"/>
    <w:basedOn w:val="CommentTextChar"/>
    <w:link w:val="CommentSubject"/>
    <w:uiPriority w:val="99"/>
    <w:semiHidden/>
    <w:rsid w:val="007E28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5C23-CEBD-44B8-AC64-71AC63A8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6028</Words>
  <Characters>38465</Characters>
  <Application>Microsoft Office Word</Application>
  <DocSecurity>0</DocSecurity>
  <Lines>854</Lines>
  <Paragraphs>505</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43988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Marshall</dc:creator>
  <cp:lastModifiedBy>Abigail Alty</cp:lastModifiedBy>
  <cp:revision>28</cp:revision>
  <cp:lastPrinted>2017-04-13T16:03:00Z</cp:lastPrinted>
  <dcterms:created xsi:type="dcterms:W3CDTF">2016-12-15T19:54:00Z</dcterms:created>
  <dcterms:modified xsi:type="dcterms:W3CDTF">2017-04-13T16:03:00Z</dcterms:modified>
</cp:coreProperties>
</file>