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BD19F" w14:textId="77777777" w:rsidR="007047E7" w:rsidRPr="00C262D8" w:rsidRDefault="0099162F" w:rsidP="0099162F">
      <w:pPr>
        <w:tabs>
          <w:tab w:val="center" w:pos="4680"/>
          <w:tab w:val="left" w:pos="7395"/>
        </w:tabs>
        <w:contextualSpacing/>
        <w:rPr>
          <w:rFonts w:ascii="Arial" w:hAnsi="Arial" w:cs="Arial"/>
          <w:b/>
          <w:sz w:val="24"/>
          <w:szCs w:val="24"/>
          <w:lang w:val="en-CA"/>
        </w:rPr>
      </w:pPr>
      <w:r>
        <w:rPr>
          <w:rFonts w:ascii="Arial" w:hAnsi="Arial" w:cs="Arial"/>
          <w:b/>
          <w:sz w:val="24"/>
          <w:szCs w:val="24"/>
          <w:lang w:val="en-CA"/>
        </w:rPr>
        <w:tab/>
      </w:r>
      <w:r>
        <w:rPr>
          <w:rFonts w:ascii="Arial" w:hAnsi="Arial" w:cs="Arial"/>
          <w:b/>
          <w:sz w:val="24"/>
          <w:szCs w:val="24"/>
          <w:lang w:val="en-CA"/>
        </w:rPr>
        <w:tab/>
      </w:r>
    </w:p>
    <w:p w14:paraId="674585B2" w14:textId="77777777" w:rsidR="0099162F" w:rsidRDefault="0099162F" w:rsidP="00156105">
      <w:pPr>
        <w:contextualSpacing/>
        <w:jc w:val="center"/>
        <w:rPr>
          <w:rFonts w:ascii="Arial" w:hAnsi="Arial" w:cs="Arial"/>
          <w:b/>
          <w:sz w:val="24"/>
          <w:szCs w:val="24"/>
          <w:lang w:val="en-CA"/>
        </w:rPr>
      </w:pPr>
    </w:p>
    <w:p w14:paraId="7126E733" w14:textId="77777777" w:rsidR="0099162F" w:rsidRDefault="0099162F" w:rsidP="00156105">
      <w:pPr>
        <w:contextualSpacing/>
        <w:jc w:val="center"/>
        <w:rPr>
          <w:rFonts w:ascii="Arial" w:hAnsi="Arial" w:cs="Arial"/>
          <w:b/>
          <w:sz w:val="24"/>
          <w:szCs w:val="24"/>
          <w:lang w:val="en-CA"/>
        </w:rPr>
      </w:pPr>
    </w:p>
    <w:p w14:paraId="7C80767A" w14:textId="77777777" w:rsidR="009578A0" w:rsidRPr="004B4E39" w:rsidRDefault="004B4E39" w:rsidP="00156105">
      <w:pPr>
        <w:contextualSpacing/>
        <w:jc w:val="center"/>
        <w:rPr>
          <w:lang w:val="fr-CA"/>
        </w:rPr>
      </w:pPr>
      <w:r>
        <w:rPr>
          <w:rFonts w:ascii="Arial" w:eastAsia="Arial" w:hAnsi="Arial" w:cs="Arial"/>
          <w:b/>
          <w:bCs/>
          <w:sz w:val="24"/>
          <w:szCs w:val="24"/>
          <w:lang w:val="fr-CA"/>
        </w:rPr>
        <w:t xml:space="preserve">Le gouvernement des Territoires du Nord-Ouest s’associe avec Bell Cause pour la cause et </w:t>
      </w:r>
      <w:proofErr w:type="spellStart"/>
      <w:r>
        <w:rPr>
          <w:rFonts w:ascii="Arial" w:eastAsia="Arial" w:hAnsi="Arial" w:cs="Arial"/>
          <w:b/>
          <w:bCs/>
          <w:sz w:val="24"/>
          <w:szCs w:val="24"/>
          <w:lang w:val="fr-CA"/>
        </w:rPr>
        <w:t>Northwestel</w:t>
      </w:r>
      <w:proofErr w:type="spellEnd"/>
      <w:r>
        <w:rPr>
          <w:rFonts w:ascii="Arial" w:eastAsia="Arial" w:hAnsi="Arial" w:cs="Arial"/>
          <w:b/>
          <w:bCs/>
          <w:sz w:val="24"/>
          <w:szCs w:val="24"/>
          <w:lang w:val="fr-CA"/>
        </w:rPr>
        <w:t xml:space="preserve"> afin d’annoncer un financement de 500 000 $ pour des programmes de santé mentale destinés aux enfants, aux adolescents et aux adultes</w:t>
      </w:r>
      <w:r>
        <w:rPr>
          <w:rFonts w:eastAsia="Calibri"/>
          <w:lang w:val="fr-CA"/>
        </w:rPr>
        <w:t xml:space="preserve"> </w:t>
      </w:r>
    </w:p>
    <w:p w14:paraId="674E1656" w14:textId="77777777" w:rsidR="009578A0" w:rsidRPr="004B4E39" w:rsidRDefault="009578A0" w:rsidP="00156105">
      <w:pPr>
        <w:contextualSpacing/>
        <w:jc w:val="center"/>
        <w:rPr>
          <w:lang w:val="fr-CA"/>
        </w:rPr>
      </w:pPr>
    </w:p>
    <w:p w14:paraId="39BBD05D" w14:textId="77777777" w:rsidR="002B6BD5" w:rsidRPr="004B4E39" w:rsidRDefault="002B6BD5" w:rsidP="007D6230">
      <w:pPr>
        <w:contextualSpacing/>
        <w:rPr>
          <w:rFonts w:ascii="Arial" w:hAnsi="Arial" w:cs="Arial"/>
          <w:lang w:val="fr-CA"/>
        </w:rPr>
      </w:pPr>
    </w:p>
    <w:p w14:paraId="75354192" w14:textId="77777777" w:rsidR="00F17598" w:rsidRPr="004B4E39" w:rsidRDefault="004B4E39" w:rsidP="007D6230">
      <w:pPr>
        <w:contextualSpacing/>
        <w:rPr>
          <w:rFonts w:ascii="Arial" w:hAnsi="Arial" w:cs="Arial"/>
          <w:lang w:val="fr-CA"/>
        </w:rPr>
      </w:pPr>
      <w:r>
        <w:rPr>
          <w:rFonts w:ascii="Arial" w:eastAsia="Arial" w:hAnsi="Arial" w:cs="Arial"/>
          <w:lang w:val="fr-CA"/>
        </w:rPr>
        <w:t xml:space="preserve">YELLOWKNIFE, le 15 janvier 2020 - Le Gouvernement des Territoires du Nord-Ouest, en partenariat avec Bell Cause pour la cause et </w:t>
      </w:r>
      <w:proofErr w:type="spellStart"/>
      <w:r>
        <w:rPr>
          <w:rFonts w:ascii="Arial" w:eastAsia="Arial" w:hAnsi="Arial" w:cs="Arial"/>
          <w:lang w:val="fr-CA"/>
        </w:rPr>
        <w:t>Northwestel</w:t>
      </w:r>
      <w:proofErr w:type="spellEnd"/>
      <w:r>
        <w:rPr>
          <w:rFonts w:ascii="Arial" w:eastAsia="Arial" w:hAnsi="Arial" w:cs="Arial"/>
          <w:lang w:val="fr-CA"/>
        </w:rPr>
        <w:t>, a annoncé aujourd’hui une collaboration de 500 000 $ destinée à appuyer l’Institut des Familles Solides afin d’offrir des services en santé mentale aux enfants, aux adolescents, aux adultes et aux familles de l’ensemble des Territoires du Nord-Ouest.</w:t>
      </w:r>
    </w:p>
    <w:p w14:paraId="17216A50" w14:textId="77777777" w:rsidR="00C01047" w:rsidRPr="004B4E39" w:rsidRDefault="00C01047" w:rsidP="007D6230">
      <w:pPr>
        <w:contextualSpacing/>
        <w:rPr>
          <w:rFonts w:ascii="Arial" w:hAnsi="Arial" w:cs="Arial"/>
          <w:lang w:val="fr-CA"/>
        </w:rPr>
      </w:pPr>
    </w:p>
    <w:p w14:paraId="77F844AB" w14:textId="77777777" w:rsidR="00D572ED" w:rsidRPr="004B4E39" w:rsidRDefault="004B4E39" w:rsidP="00B13610">
      <w:pPr>
        <w:contextualSpacing/>
        <w:rPr>
          <w:rFonts w:ascii="Arial" w:hAnsi="Arial" w:cs="Arial"/>
          <w:lang w:val="fr-CA"/>
        </w:rPr>
      </w:pPr>
      <w:r>
        <w:rPr>
          <w:rFonts w:ascii="Arial" w:eastAsia="Arial" w:hAnsi="Arial" w:cs="Arial"/>
          <w:lang w:val="fr-CA"/>
        </w:rPr>
        <w:t>L’Institut des Familles Solides est un organisme de bienfaisance primé qui offre aux enfants, aux adolescents, aux adultes et à leurs familles des programmes fondés sur des données probantes pour surmonter des problèmes importants comme l’anxiété et les troubles de comportement. L’Institut des Familles Solides est actuellement actif dans neuf provinces du Canada et utilise une approche novatrice d’encadrement à distance pour soutenir les clients tout en respectant leur vie privée. Les conseillers de l’Institut des Familles Solides offrent du soutien dans les moments et les circonstances où les gens ont besoin d’aide; à la</w:t>
      </w:r>
      <w:r w:rsidR="00C36B33">
        <w:rPr>
          <w:rFonts w:ascii="Arial" w:eastAsia="Arial" w:hAnsi="Arial" w:cs="Arial"/>
          <w:lang w:val="fr-CA"/>
        </w:rPr>
        <w:t xml:space="preserve"> maison, le </w:t>
      </w:r>
      <w:proofErr w:type="gramStart"/>
      <w:r w:rsidR="00C36B33">
        <w:rPr>
          <w:rFonts w:ascii="Arial" w:eastAsia="Arial" w:hAnsi="Arial" w:cs="Arial"/>
          <w:lang w:val="fr-CA"/>
        </w:rPr>
        <w:t>jour</w:t>
      </w:r>
      <w:proofErr w:type="gramEnd"/>
      <w:r w:rsidR="00C36B33">
        <w:rPr>
          <w:rFonts w:ascii="Arial" w:eastAsia="Arial" w:hAnsi="Arial" w:cs="Arial"/>
          <w:lang w:val="fr-CA"/>
        </w:rPr>
        <w:t xml:space="preserve"> comme la nuit.</w:t>
      </w:r>
    </w:p>
    <w:p w14:paraId="0A6F4A83" w14:textId="77777777" w:rsidR="00D572ED" w:rsidRPr="004B4E39" w:rsidRDefault="00D572ED" w:rsidP="00B13610">
      <w:pPr>
        <w:contextualSpacing/>
        <w:rPr>
          <w:rFonts w:ascii="Arial" w:hAnsi="Arial" w:cs="Arial"/>
          <w:lang w:val="fr-CA"/>
        </w:rPr>
      </w:pPr>
    </w:p>
    <w:p w14:paraId="6A8A36C3" w14:textId="77777777" w:rsidR="00B13610" w:rsidRPr="004B4E39" w:rsidRDefault="004B4E39" w:rsidP="003356DE">
      <w:pPr>
        <w:contextualSpacing/>
        <w:rPr>
          <w:rFonts w:ascii="Arial" w:hAnsi="Arial" w:cs="Arial"/>
          <w:lang w:val="fr-CA"/>
        </w:rPr>
      </w:pPr>
      <w:r>
        <w:rPr>
          <w:rFonts w:ascii="Arial" w:eastAsia="Arial" w:hAnsi="Arial" w:cs="Arial"/>
          <w:lang w:val="fr-CA"/>
        </w:rPr>
        <w:t xml:space="preserve">Les programmes et le soutien offerts par l’Institut des Familles Solides seront </w:t>
      </w:r>
      <w:r w:rsidR="003356DE">
        <w:rPr>
          <w:rFonts w:ascii="Arial" w:eastAsia="Arial" w:hAnsi="Arial" w:cs="Arial"/>
          <w:lang w:val="fr-CA"/>
        </w:rPr>
        <w:t>disponibles</w:t>
      </w:r>
      <w:r>
        <w:rPr>
          <w:rFonts w:ascii="Arial" w:eastAsia="Arial" w:hAnsi="Arial" w:cs="Arial"/>
          <w:lang w:val="fr-CA"/>
        </w:rPr>
        <w:t xml:space="preserve"> en anglais et en français lorsqu’il lancera officiellement sa programmation dans les Territoires du Nord-Ouest plus tard ce mois-ci. Les programmes de l’Institut des Familles Solides ont été conçus en collaboration avec des partenaires, y compris des conseillers autochtones. Tous les conseillers de l’Institut des Familles Solides sont formés à la diversité et reçoivent une formation sur les compétences culturelles.</w:t>
      </w:r>
    </w:p>
    <w:p w14:paraId="5363D95D" w14:textId="77777777" w:rsidR="00B13610" w:rsidRPr="004B4E39" w:rsidRDefault="00B13610" w:rsidP="00C01047">
      <w:pPr>
        <w:contextualSpacing/>
        <w:rPr>
          <w:rFonts w:ascii="Arial" w:hAnsi="Arial" w:cs="Arial"/>
          <w:lang w:val="fr-CA"/>
        </w:rPr>
      </w:pPr>
    </w:p>
    <w:p w14:paraId="3896AEA9" w14:textId="77777777" w:rsidR="00B13610" w:rsidRPr="004B4E39" w:rsidRDefault="00B13610" w:rsidP="00C01047">
      <w:pPr>
        <w:contextualSpacing/>
        <w:rPr>
          <w:rFonts w:ascii="Arial" w:hAnsi="Arial" w:cs="Arial"/>
          <w:lang w:val="fr-CA"/>
        </w:rPr>
      </w:pPr>
    </w:p>
    <w:p w14:paraId="07B75620" w14:textId="77777777" w:rsidR="00B13610" w:rsidRPr="004B4E39" w:rsidRDefault="007E6F7D" w:rsidP="00C01047">
      <w:pPr>
        <w:contextualSpacing/>
        <w:rPr>
          <w:rFonts w:ascii="Arial" w:hAnsi="Arial" w:cs="Arial"/>
          <w:b/>
          <w:lang w:val="fr-CA"/>
        </w:rPr>
      </w:pPr>
      <w:r>
        <w:rPr>
          <w:rFonts w:ascii="Arial" w:eastAsia="Arial" w:hAnsi="Arial" w:cs="Arial"/>
          <w:b/>
          <w:bCs/>
          <w:lang w:val="fr-CA"/>
        </w:rPr>
        <w:t>Citations</w:t>
      </w:r>
    </w:p>
    <w:p w14:paraId="1F6FBD1A" w14:textId="77777777" w:rsidR="0016058E" w:rsidRDefault="0016058E" w:rsidP="00C01047">
      <w:pPr>
        <w:contextualSpacing/>
        <w:rPr>
          <w:rFonts w:ascii="Arial" w:hAnsi="Arial" w:cs="Arial"/>
          <w:lang w:val="fr-CA"/>
        </w:rPr>
      </w:pPr>
    </w:p>
    <w:p w14:paraId="1CB6601F" w14:textId="77777777" w:rsidR="00913D66" w:rsidRPr="004B4E39" w:rsidRDefault="00913D66" w:rsidP="00C01047">
      <w:pPr>
        <w:contextualSpacing/>
        <w:rPr>
          <w:rFonts w:ascii="Arial" w:hAnsi="Arial" w:cs="Arial"/>
          <w:lang w:val="fr-CA"/>
        </w:rPr>
      </w:pPr>
    </w:p>
    <w:p w14:paraId="1B92384A" w14:textId="53397974" w:rsidR="00C63655" w:rsidRDefault="00913D66" w:rsidP="00C24E00">
      <w:pPr>
        <w:rPr>
          <w:rFonts w:ascii="Arial" w:hAnsi="Arial" w:cs="Arial"/>
          <w:lang w:val="fr-CA"/>
        </w:rPr>
      </w:pPr>
      <w:r>
        <w:rPr>
          <w:rFonts w:ascii="Arial" w:hAnsi="Arial" w:cs="Arial"/>
          <w:lang w:val="fr-CA"/>
        </w:rPr>
        <w:t xml:space="preserve">« Notre gouvernement s’engage à prendre des décisions qui favorisent l’amélioration de la vie des résidents des T.N.-O. En </w:t>
      </w:r>
      <w:r w:rsidR="00C24E00">
        <w:rPr>
          <w:rFonts w:ascii="Arial" w:hAnsi="Arial" w:cs="Arial"/>
          <w:lang w:val="fr-CA"/>
        </w:rPr>
        <w:t xml:space="preserve">nous </w:t>
      </w:r>
      <w:r>
        <w:rPr>
          <w:rFonts w:ascii="Arial" w:hAnsi="Arial" w:cs="Arial"/>
          <w:lang w:val="fr-CA"/>
        </w:rPr>
        <w:t xml:space="preserve">associant à Bell Cause pour la cause, à </w:t>
      </w:r>
      <w:proofErr w:type="spellStart"/>
      <w:r>
        <w:rPr>
          <w:rFonts w:ascii="Arial" w:hAnsi="Arial" w:cs="Arial"/>
          <w:lang w:val="fr-CA"/>
        </w:rPr>
        <w:t>Northwestel</w:t>
      </w:r>
      <w:proofErr w:type="spellEnd"/>
      <w:r>
        <w:rPr>
          <w:rFonts w:ascii="Arial" w:hAnsi="Arial" w:cs="Arial"/>
          <w:lang w:val="fr-CA"/>
        </w:rPr>
        <w:t xml:space="preserve"> et à l’</w:t>
      </w:r>
      <w:r w:rsidR="00CC43F6">
        <w:rPr>
          <w:rFonts w:ascii="Arial" w:hAnsi="Arial" w:cs="Arial"/>
          <w:lang w:val="fr-CA"/>
        </w:rPr>
        <w:t>Institut des Familles Solides, n</w:t>
      </w:r>
      <w:r>
        <w:rPr>
          <w:rFonts w:ascii="Arial" w:hAnsi="Arial" w:cs="Arial"/>
          <w:lang w:val="fr-CA"/>
        </w:rPr>
        <w:t xml:space="preserve">ous sommes en mesure de fournir </w:t>
      </w:r>
      <w:r w:rsidR="00C63655">
        <w:rPr>
          <w:rFonts w:ascii="Arial" w:hAnsi="Arial" w:cs="Arial"/>
          <w:lang w:val="fr-CA"/>
        </w:rPr>
        <w:t xml:space="preserve">des services de soutien en mieux-être mental et en difficultés comportementales </w:t>
      </w:r>
      <w:r>
        <w:rPr>
          <w:rFonts w:ascii="Arial" w:hAnsi="Arial" w:cs="Arial"/>
          <w:lang w:val="fr-CA"/>
        </w:rPr>
        <w:t>aux personnes, aux familles, aux aidants et aux jeunes</w:t>
      </w:r>
      <w:r w:rsidR="00C63655">
        <w:rPr>
          <w:rFonts w:ascii="Arial" w:hAnsi="Arial" w:cs="Arial"/>
          <w:lang w:val="fr-CA"/>
        </w:rPr>
        <w:t xml:space="preserve"> quand et où ils en ont besoin, à même leur collectivité. Il n’y a aucune liste d’attente pour ce service novateur, flexible et fondé sur des données probantes qui sera accessible par téléphone et pourra être adapté pour répondre aux besoins de chaque personne. »</w:t>
      </w:r>
    </w:p>
    <w:p w14:paraId="53863D1B" w14:textId="77777777" w:rsidR="00681517" w:rsidRPr="004B4E39" w:rsidRDefault="00681517" w:rsidP="00681517">
      <w:pPr>
        <w:rPr>
          <w:rFonts w:ascii="Arial" w:hAnsi="Arial" w:cs="Arial"/>
          <w:lang w:val="fr-CA"/>
        </w:rPr>
      </w:pPr>
    </w:p>
    <w:p w14:paraId="5FE326EC" w14:textId="77777777" w:rsidR="00C01047" w:rsidRPr="004B4E39" w:rsidRDefault="004B4E39" w:rsidP="00C01047">
      <w:pPr>
        <w:pStyle w:val="ListParagraph"/>
        <w:numPr>
          <w:ilvl w:val="0"/>
          <w:numId w:val="7"/>
        </w:numPr>
        <w:rPr>
          <w:rFonts w:ascii="Arial" w:hAnsi="Arial" w:cs="Arial"/>
          <w:lang w:val="fr-CA"/>
        </w:rPr>
      </w:pPr>
      <w:r>
        <w:rPr>
          <w:rFonts w:ascii="Arial" w:eastAsia="Arial" w:hAnsi="Arial" w:cs="Arial"/>
          <w:b/>
          <w:bCs/>
          <w:lang w:val="fr-CA"/>
        </w:rPr>
        <w:t>Diane Thom,</w:t>
      </w:r>
      <w:r>
        <w:rPr>
          <w:rFonts w:ascii="Arial" w:eastAsia="Arial" w:hAnsi="Arial" w:cs="Arial"/>
          <w:lang w:val="fr-CA"/>
        </w:rPr>
        <w:t xml:space="preserve"> </w:t>
      </w:r>
      <w:r>
        <w:rPr>
          <w:rFonts w:ascii="Arial" w:eastAsia="Arial" w:hAnsi="Arial" w:cs="Arial"/>
          <w:i/>
          <w:iCs/>
          <w:lang w:val="fr-CA"/>
        </w:rPr>
        <w:t>Ministre de la Santé et des Services sociaux</w:t>
      </w:r>
    </w:p>
    <w:p w14:paraId="28591E14" w14:textId="77777777" w:rsidR="0002273F" w:rsidRPr="004B4E39" w:rsidRDefault="0002273F" w:rsidP="0002273F">
      <w:pPr>
        <w:contextualSpacing/>
        <w:rPr>
          <w:rFonts w:ascii="Arial" w:hAnsi="Arial" w:cs="Arial"/>
          <w:lang w:val="fr-CA"/>
        </w:rPr>
      </w:pPr>
    </w:p>
    <w:p w14:paraId="7DE39FC8" w14:textId="77777777" w:rsidR="00922312" w:rsidRDefault="00922312" w:rsidP="0002273F">
      <w:pPr>
        <w:contextualSpacing/>
        <w:rPr>
          <w:rFonts w:ascii="Arial" w:eastAsia="Arial" w:hAnsi="Arial" w:cs="Arial"/>
          <w:lang w:val="fr-CA"/>
        </w:rPr>
      </w:pPr>
    </w:p>
    <w:p w14:paraId="2075B68A" w14:textId="77777777" w:rsidR="00922312" w:rsidRDefault="00922312" w:rsidP="0002273F">
      <w:pPr>
        <w:contextualSpacing/>
        <w:rPr>
          <w:rFonts w:ascii="Arial" w:eastAsia="Arial" w:hAnsi="Arial" w:cs="Arial"/>
          <w:lang w:val="fr-CA"/>
        </w:rPr>
      </w:pPr>
    </w:p>
    <w:p w14:paraId="1385D945" w14:textId="77777777" w:rsidR="00952E9E" w:rsidRDefault="00952E9E" w:rsidP="0002273F">
      <w:pPr>
        <w:contextualSpacing/>
        <w:rPr>
          <w:rFonts w:ascii="Arial" w:eastAsia="Arial" w:hAnsi="Arial" w:cs="Arial"/>
          <w:lang w:val="fr-CA"/>
        </w:rPr>
      </w:pPr>
    </w:p>
    <w:p w14:paraId="5EE8A1C6" w14:textId="60AE231C" w:rsidR="00CC765A" w:rsidRPr="004B4E39" w:rsidRDefault="004B4E39" w:rsidP="0002273F">
      <w:pPr>
        <w:contextualSpacing/>
        <w:rPr>
          <w:rFonts w:ascii="Arial" w:hAnsi="Arial" w:cs="Arial"/>
          <w:lang w:val="fr-CA"/>
        </w:rPr>
      </w:pPr>
      <w:r>
        <w:rPr>
          <w:rFonts w:ascii="Arial" w:eastAsia="Arial" w:hAnsi="Arial" w:cs="Arial"/>
          <w:lang w:val="fr-CA"/>
        </w:rPr>
        <w:t xml:space="preserve">« Bell Cause pour la cause a le plaisir d’accroître son partenariat avec l’Institut des Familles Solides afin d’offrir de nouvelles ressources en santé mentale aux familles des Territoires du Nord-Ouest. Bell et </w:t>
      </w:r>
      <w:proofErr w:type="spellStart"/>
      <w:r>
        <w:rPr>
          <w:rFonts w:ascii="Arial" w:eastAsia="Arial" w:hAnsi="Arial" w:cs="Arial"/>
          <w:lang w:val="fr-CA"/>
        </w:rPr>
        <w:t>Northwestel</w:t>
      </w:r>
      <w:proofErr w:type="spellEnd"/>
      <w:r>
        <w:rPr>
          <w:rFonts w:ascii="Arial" w:eastAsia="Arial" w:hAnsi="Arial" w:cs="Arial"/>
          <w:lang w:val="fr-CA"/>
        </w:rPr>
        <w:t xml:space="preserve"> prennent le même engagement que le Gouvernement des Territoires du Nord-Ouest : accroître l’accès à du soutien en santé mentale de manière à changer réellement la vie des gens. »</w:t>
      </w:r>
    </w:p>
    <w:p w14:paraId="1D931A60" w14:textId="77777777" w:rsidR="0078219F" w:rsidRPr="004B4E39" w:rsidRDefault="0078219F" w:rsidP="0002273F">
      <w:pPr>
        <w:contextualSpacing/>
        <w:rPr>
          <w:rFonts w:ascii="Arial" w:hAnsi="Arial" w:cs="Arial"/>
          <w:lang w:val="fr-CA"/>
        </w:rPr>
      </w:pPr>
    </w:p>
    <w:p w14:paraId="2F678880" w14:textId="77777777" w:rsidR="0016058E" w:rsidRPr="004B4E39" w:rsidRDefault="004B4E39" w:rsidP="0002273F">
      <w:pPr>
        <w:pStyle w:val="ListParagraph"/>
        <w:numPr>
          <w:ilvl w:val="0"/>
          <w:numId w:val="7"/>
        </w:numPr>
        <w:rPr>
          <w:rFonts w:ascii="Arial" w:hAnsi="Arial" w:cs="Arial"/>
          <w:lang w:val="fr-CA"/>
        </w:rPr>
      </w:pPr>
      <w:r>
        <w:rPr>
          <w:rFonts w:ascii="Arial" w:eastAsia="Arial" w:hAnsi="Arial" w:cs="Arial"/>
          <w:b/>
          <w:bCs/>
          <w:lang w:val="fr-CA"/>
        </w:rPr>
        <w:t>Mary Deacon</w:t>
      </w:r>
      <w:r>
        <w:rPr>
          <w:rFonts w:ascii="Arial" w:eastAsia="Arial" w:hAnsi="Arial" w:cs="Arial"/>
          <w:lang w:val="fr-CA"/>
        </w:rPr>
        <w:t xml:space="preserve">, </w:t>
      </w:r>
      <w:r>
        <w:rPr>
          <w:rFonts w:ascii="Arial" w:eastAsia="Arial" w:hAnsi="Arial" w:cs="Arial"/>
          <w:i/>
          <w:iCs/>
          <w:lang w:val="fr-CA"/>
        </w:rPr>
        <w:t>présidente de Bell Cause pour la cause</w:t>
      </w:r>
    </w:p>
    <w:p w14:paraId="31EC761C" w14:textId="77777777" w:rsidR="00F17598" w:rsidRPr="004B4E39" w:rsidRDefault="00F17598" w:rsidP="00941F76">
      <w:pPr>
        <w:contextualSpacing/>
        <w:rPr>
          <w:rFonts w:ascii="Arial" w:hAnsi="Arial" w:cs="Arial"/>
          <w:lang w:val="fr-CA"/>
        </w:rPr>
      </w:pPr>
    </w:p>
    <w:p w14:paraId="577BE151" w14:textId="77777777" w:rsidR="00B13610" w:rsidRPr="004B4E39" w:rsidRDefault="00B13610" w:rsidP="006E26FC">
      <w:pPr>
        <w:rPr>
          <w:rFonts w:ascii="Arial" w:hAnsi="Arial" w:cs="Arial"/>
          <w:lang w:val="fr-CA"/>
        </w:rPr>
      </w:pPr>
    </w:p>
    <w:p w14:paraId="467FD5C3" w14:textId="77777777" w:rsidR="006E26FC" w:rsidRPr="004B4E39" w:rsidRDefault="004B4E39" w:rsidP="006E26FC">
      <w:pPr>
        <w:rPr>
          <w:rFonts w:ascii="Arial" w:hAnsi="Arial" w:cs="Arial"/>
          <w:lang w:val="fr-CA"/>
        </w:rPr>
      </w:pPr>
      <w:r>
        <w:rPr>
          <w:rFonts w:ascii="Arial" w:eastAsia="Arial" w:hAnsi="Arial" w:cs="Arial"/>
          <w:lang w:val="fr-CA"/>
        </w:rPr>
        <w:t xml:space="preserve">« En tant que partenaire de longue date de Bell Cause pour la cause et ardent défenseur de la cause de la santé mentale dans le Nord, </w:t>
      </w:r>
      <w:proofErr w:type="spellStart"/>
      <w:r>
        <w:rPr>
          <w:rFonts w:ascii="Arial" w:eastAsia="Arial" w:hAnsi="Arial" w:cs="Arial"/>
          <w:lang w:val="fr-CA"/>
        </w:rPr>
        <w:t>Northwestel</w:t>
      </w:r>
      <w:proofErr w:type="spellEnd"/>
      <w:r>
        <w:rPr>
          <w:rFonts w:ascii="Arial" w:eastAsia="Arial" w:hAnsi="Arial" w:cs="Arial"/>
          <w:lang w:val="fr-CA"/>
        </w:rPr>
        <w:t xml:space="preserve"> est fière de participer à l’annonce d’aujourd’hui concernant l’offre de ressources supplémentaires aux familles des Territoires du Nord-Ouest. La santé mentale nous touche tous, et j’aimerais remercier Bell Cause pour la cause, le Gouvernement des Territoires du Nord-Ouest et l’Institut des Familles Solides pour les efforts qu’ils déploient en vue de faire de la santé mentale une priorité au sein de nos collectivités. »</w:t>
      </w:r>
    </w:p>
    <w:p w14:paraId="313884EA" w14:textId="77777777" w:rsidR="00627C27" w:rsidRPr="004B4E39" w:rsidRDefault="00627C27" w:rsidP="006E26FC">
      <w:pPr>
        <w:rPr>
          <w:rFonts w:ascii="Arial" w:hAnsi="Arial" w:cs="Arial"/>
          <w:lang w:val="fr-CA"/>
        </w:rPr>
      </w:pPr>
    </w:p>
    <w:p w14:paraId="604FCE23" w14:textId="77777777" w:rsidR="006E26FC" w:rsidRPr="00B13610" w:rsidRDefault="004B4E39" w:rsidP="00B13610">
      <w:pPr>
        <w:pStyle w:val="ListParagraph"/>
        <w:numPr>
          <w:ilvl w:val="0"/>
          <w:numId w:val="7"/>
        </w:numPr>
        <w:rPr>
          <w:rFonts w:ascii="Arial" w:eastAsia="Times New Roman" w:hAnsi="Arial" w:cs="Arial"/>
        </w:rPr>
      </w:pPr>
      <w:r>
        <w:rPr>
          <w:rFonts w:ascii="Arial" w:eastAsia="Arial" w:hAnsi="Arial" w:cs="Arial"/>
          <w:b/>
          <w:bCs/>
          <w:lang w:val="fr-CA"/>
        </w:rPr>
        <w:t>Curtis Shaw</w:t>
      </w:r>
      <w:r>
        <w:rPr>
          <w:rFonts w:ascii="Arial" w:eastAsia="Arial" w:hAnsi="Arial" w:cs="Arial"/>
          <w:lang w:val="fr-CA"/>
        </w:rPr>
        <w:t xml:space="preserve">, </w:t>
      </w:r>
      <w:r>
        <w:rPr>
          <w:rFonts w:ascii="Arial" w:eastAsia="Arial" w:hAnsi="Arial" w:cs="Arial"/>
          <w:i/>
          <w:iCs/>
          <w:lang w:val="fr-CA"/>
        </w:rPr>
        <w:t xml:space="preserve">président de </w:t>
      </w:r>
      <w:proofErr w:type="spellStart"/>
      <w:r>
        <w:rPr>
          <w:rFonts w:ascii="Arial" w:eastAsia="Arial" w:hAnsi="Arial" w:cs="Arial"/>
          <w:i/>
          <w:iCs/>
          <w:lang w:val="fr-CA"/>
        </w:rPr>
        <w:t>Northwestel</w:t>
      </w:r>
      <w:proofErr w:type="spellEnd"/>
    </w:p>
    <w:p w14:paraId="70A3F957" w14:textId="77777777" w:rsidR="00A547DE" w:rsidRPr="00D44999" w:rsidRDefault="00A547DE" w:rsidP="007D6230">
      <w:pPr>
        <w:contextualSpacing/>
        <w:rPr>
          <w:rFonts w:ascii="Arial" w:hAnsi="Arial" w:cs="Arial"/>
          <w:lang w:val="en-CA"/>
        </w:rPr>
      </w:pPr>
    </w:p>
    <w:p w14:paraId="5DA17CA2" w14:textId="77777777" w:rsidR="00064BC3" w:rsidRPr="00D44999" w:rsidRDefault="00064BC3" w:rsidP="007D6230">
      <w:pPr>
        <w:contextualSpacing/>
        <w:rPr>
          <w:rFonts w:ascii="Arial" w:hAnsi="Arial" w:cs="Arial"/>
          <w:lang w:val="en-CA"/>
        </w:rPr>
      </w:pPr>
    </w:p>
    <w:p w14:paraId="173740C6" w14:textId="1DA03691" w:rsidR="00B13610" w:rsidRDefault="004B4E39" w:rsidP="00B13610">
      <w:pPr>
        <w:rPr>
          <w:rFonts w:ascii="Arial" w:eastAsia="Arial" w:hAnsi="Arial" w:cs="Arial"/>
          <w:color w:val="000000"/>
          <w:lang w:val="fr-CA"/>
        </w:rPr>
      </w:pPr>
      <w:r>
        <w:rPr>
          <w:rFonts w:ascii="Arial" w:eastAsia="Arial" w:hAnsi="Arial" w:cs="Arial"/>
          <w:color w:val="000000"/>
          <w:lang w:val="fr-CA"/>
        </w:rPr>
        <w:t xml:space="preserve">« L’Institut des Familles Solides est fier de s’associer au Gouvernement des Territoires du Nord-Ouest (T.N.-O.), à Bell Cause pour la cause et à </w:t>
      </w:r>
      <w:proofErr w:type="spellStart"/>
      <w:r>
        <w:rPr>
          <w:rFonts w:ascii="Arial" w:eastAsia="Arial" w:hAnsi="Arial" w:cs="Arial"/>
          <w:color w:val="000000"/>
          <w:lang w:val="fr-CA"/>
        </w:rPr>
        <w:t>Northwestel</w:t>
      </w:r>
      <w:proofErr w:type="spellEnd"/>
      <w:r>
        <w:rPr>
          <w:rFonts w:ascii="Arial" w:eastAsia="Arial" w:hAnsi="Arial" w:cs="Arial"/>
          <w:color w:val="000000"/>
          <w:lang w:val="fr-CA"/>
        </w:rPr>
        <w:t xml:space="preserve"> afin d’accroître l’accès à des services de santé mentale en temps opportun pour les enfants, les jeunes, les adultes et les familles. Nous sommes privilégiés de travailler avec ces partenaires afin d’améliorer l’accès aux soins. L’annonce de cet investissement nous permet d’offrir aux résidents des T.N.-O. nos programmes axés sur les compétences dont l’efficacité a été démontrée pour surmonter les problèmes de santé mentale. En dotant les gens de compétences pour la vie, nous leur assurons un avenir plus sain. Grâce au financement jumelé annoncé aujourd’hui, nous améliorerons ensemble le bien-être des personnes qui ont besoin d’aide. </w:t>
      </w:r>
      <w:r>
        <w:rPr>
          <w:rFonts w:ascii="Arial" w:eastAsia="Arial" w:hAnsi="Arial" w:cs="Arial"/>
          <w:lang w:val="fr-CA"/>
        </w:rPr>
        <w:t>L’Institut des Familles Solides</w:t>
      </w:r>
      <w:r>
        <w:rPr>
          <w:rFonts w:ascii="Arial" w:eastAsia="Arial" w:hAnsi="Arial" w:cs="Arial"/>
          <w:color w:val="000000"/>
          <w:lang w:val="fr-CA"/>
        </w:rPr>
        <w:t xml:space="preserve"> lève son chapeau à Bell Cause pour la cause, au Gouvernement des Territoires du Nord-Ouest et à </w:t>
      </w:r>
      <w:proofErr w:type="spellStart"/>
      <w:r>
        <w:rPr>
          <w:rFonts w:ascii="Arial" w:eastAsia="Arial" w:hAnsi="Arial" w:cs="Arial"/>
          <w:color w:val="000000"/>
          <w:lang w:val="fr-CA"/>
        </w:rPr>
        <w:t>Northwestel</w:t>
      </w:r>
      <w:proofErr w:type="spellEnd"/>
      <w:r>
        <w:rPr>
          <w:rFonts w:ascii="Arial" w:eastAsia="Arial" w:hAnsi="Arial" w:cs="Arial"/>
          <w:color w:val="000000"/>
          <w:lang w:val="fr-CA"/>
        </w:rPr>
        <w:t xml:space="preserve"> pour leur engagement financier envers l’amélioration du bien-être en santé mentale pour tous. »</w:t>
      </w:r>
    </w:p>
    <w:p w14:paraId="265A10BA" w14:textId="77777777" w:rsidR="00F75C4A" w:rsidRPr="004B4E39" w:rsidRDefault="00F75C4A" w:rsidP="00B13610">
      <w:pPr>
        <w:rPr>
          <w:rFonts w:ascii="Arial" w:hAnsi="Arial" w:cs="Arial"/>
          <w:color w:val="000000"/>
          <w:lang w:val="fr-CA"/>
        </w:rPr>
      </w:pPr>
    </w:p>
    <w:p w14:paraId="3DBCB150" w14:textId="77777777" w:rsidR="0016058E" w:rsidRPr="004B4E39" w:rsidRDefault="004B4E39" w:rsidP="00B13610">
      <w:pPr>
        <w:pStyle w:val="ListParagraph"/>
        <w:numPr>
          <w:ilvl w:val="0"/>
          <w:numId w:val="7"/>
        </w:numPr>
        <w:rPr>
          <w:rFonts w:ascii="Arial" w:hAnsi="Arial" w:cs="Arial"/>
          <w:i/>
          <w:lang w:val="fr-CA"/>
        </w:rPr>
      </w:pPr>
      <w:r>
        <w:rPr>
          <w:rFonts w:ascii="Arial" w:eastAsia="Arial" w:hAnsi="Arial" w:cs="Arial"/>
          <w:b/>
          <w:bCs/>
          <w:lang w:val="fr-CA"/>
        </w:rPr>
        <w:t>Dre Patricia </w:t>
      </w:r>
      <w:proofErr w:type="spellStart"/>
      <w:r>
        <w:rPr>
          <w:rFonts w:ascii="Arial" w:eastAsia="Arial" w:hAnsi="Arial" w:cs="Arial"/>
          <w:b/>
          <w:bCs/>
          <w:lang w:val="fr-CA"/>
        </w:rPr>
        <w:t>Lingley-Pottie</w:t>
      </w:r>
      <w:proofErr w:type="spellEnd"/>
      <w:r>
        <w:rPr>
          <w:rFonts w:ascii="Arial" w:eastAsia="Arial" w:hAnsi="Arial" w:cs="Arial"/>
          <w:lang w:val="fr-CA"/>
        </w:rPr>
        <w:t xml:space="preserve">, </w:t>
      </w:r>
      <w:r>
        <w:rPr>
          <w:rFonts w:ascii="Arial" w:eastAsia="Arial" w:hAnsi="Arial" w:cs="Arial"/>
          <w:i/>
          <w:iCs/>
          <w:lang w:val="fr-CA"/>
        </w:rPr>
        <w:t>présidente et première dirigeante de l’Institut des Familles Solides</w:t>
      </w:r>
    </w:p>
    <w:p w14:paraId="0AEB2B8C" w14:textId="77777777" w:rsidR="00F04B88" w:rsidRPr="004B4E39" w:rsidRDefault="00F04B88" w:rsidP="00064BC3">
      <w:pPr>
        <w:contextualSpacing/>
        <w:rPr>
          <w:rFonts w:ascii="Arial" w:hAnsi="Arial" w:cs="Arial"/>
          <w:i/>
          <w:lang w:val="fr-CA"/>
        </w:rPr>
      </w:pPr>
    </w:p>
    <w:p w14:paraId="7AF25965" w14:textId="77777777" w:rsidR="00C85E04" w:rsidRPr="004B4E39" w:rsidRDefault="004B4E39" w:rsidP="008D0825">
      <w:pPr>
        <w:contextualSpacing/>
        <w:rPr>
          <w:rFonts w:ascii="Arial" w:hAnsi="Arial" w:cs="Arial"/>
          <w:lang w:val="fr-CA"/>
        </w:rPr>
      </w:pPr>
      <w:r>
        <w:rPr>
          <w:rFonts w:ascii="Arial" w:eastAsia="Arial" w:hAnsi="Arial" w:cs="Arial"/>
          <w:b/>
          <w:bCs/>
          <w:lang w:val="fr-CA"/>
        </w:rPr>
        <w:t>La Journée Bell Cause pour la cause aura lieu le 29 janvier</w:t>
      </w:r>
      <w:r>
        <w:rPr>
          <w:rFonts w:ascii="Arial" w:eastAsia="Arial" w:hAnsi="Arial" w:cs="Arial"/>
          <w:lang w:val="fr-CA"/>
        </w:rPr>
        <w:t xml:space="preserve"> </w:t>
      </w:r>
    </w:p>
    <w:p w14:paraId="3E5C7918" w14:textId="77777777" w:rsidR="008D0825" w:rsidRPr="004B4E39" w:rsidRDefault="004B4E39" w:rsidP="008D0825">
      <w:pPr>
        <w:contextualSpacing/>
        <w:rPr>
          <w:rFonts w:ascii="Arial" w:hAnsi="Arial" w:cs="Arial"/>
          <w:lang w:val="fr-CA"/>
        </w:rPr>
      </w:pPr>
      <w:r>
        <w:rPr>
          <w:rFonts w:ascii="Arial" w:eastAsia="Arial" w:hAnsi="Arial" w:cs="Arial"/>
          <w:lang w:val="fr-CA"/>
        </w:rPr>
        <w:t>Tout le monde est invité à se joindre à la conversation pendant la Journée Bell Cause pour la cause en envoyant des messages de soutien sur diverses plateformes afin d’accroître la sensibilisation et d’encourager des actions en faveur de la santé mentale.</w:t>
      </w:r>
    </w:p>
    <w:p w14:paraId="7C9E5BDE" w14:textId="77777777" w:rsidR="008D0825" w:rsidRPr="004B4E39" w:rsidRDefault="008D0825" w:rsidP="008D0825">
      <w:pPr>
        <w:contextualSpacing/>
        <w:rPr>
          <w:rFonts w:ascii="Arial" w:hAnsi="Arial" w:cs="Arial"/>
          <w:lang w:val="fr-CA"/>
        </w:rPr>
      </w:pPr>
    </w:p>
    <w:p w14:paraId="62373ECB" w14:textId="10ECD55B" w:rsidR="00C85E04" w:rsidRDefault="004B4E39" w:rsidP="0016058E">
      <w:pPr>
        <w:contextualSpacing/>
        <w:rPr>
          <w:rFonts w:ascii="Arial" w:eastAsia="Arial" w:hAnsi="Arial" w:cs="Arial"/>
          <w:lang w:val="fr-CA"/>
        </w:rPr>
      </w:pPr>
      <w:r>
        <w:rPr>
          <w:rFonts w:ascii="Arial" w:eastAsia="Arial" w:hAnsi="Arial" w:cs="Arial"/>
          <w:lang w:val="fr-CA"/>
        </w:rPr>
        <w:t>Bell versera, pour chacune des interactions ci-dessous, 5 cents au profit de programmes canadiens en santé mentale; les participants n’auront pas à payer d’autres frais que ceux qu’ils paient habituellement à leur fournisseur pour leur service Internet et de téléphonie :</w:t>
      </w:r>
    </w:p>
    <w:p w14:paraId="68C1BAC1" w14:textId="6B266EE1" w:rsidR="00952E9E" w:rsidRDefault="00952E9E" w:rsidP="0016058E">
      <w:pPr>
        <w:contextualSpacing/>
        <w:rPr>
          <w:rFonts w:ascii="Arial" w:eastAsia="Arial" w:hAnsi="Arial" w:cs="Arial"/>
          <w:lang w:val="fr-CA"/>
        </w:rPr>
      </w:pPr>
    </w:p>
    <w:p w14:paraId="3C7895BD" w14:textId="791551FE" w:rsidR="00952E9E" w:rsidRDefault="00952E9E" w:rsidP="0016058E">
      <w:pPr>
        <w:contextualSpacing/>
        <w:rPr>
          <w:rFonts w:ascii="Arial" w:eastAsia="Arial" w:hAnsi="Arial" w:cs="Arial"/>
          <w:lang w:val="fr-CA"/>
        </w:rPr>
      </w:pPr>
    </w:p>
    <w:p w14:paraId="41F7716A" w14:textId="77777777" w:rsidR="00952E9E" w:rsidRPr="004B4E39" w:rsidRDefault="00952E9E" w:rsidP="0016058E">
      <w:pPr>
        <w:contextualSpacing/>
        <w:rPr>
          <w:rFonts w:ascii="Arial" w:hAnsi="Arial" w:cs="Arial"/>
          <w:lang w:val="fr-CA"/>
        </w:rPr>
      </w:pPr>
    </w:p>
    <w:p w14:paraId="0A1A59FA" w14:textId="2E902E62" w:rsidR="00F75C4A" w:rsidRPr="00952E9E" w:rsidRDefault="004B4E39" w:rsidP="00952E9E">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Parler : Chaque appel mobile et interurbain effectué par les clients des services sans fil et téléphoniques de Bell.</w:t>
      </w:r>
    </w:p>
    <w:p w14:paraId="128ED982" w14:textId="77777777" w:rsidR="00E21857" w:rsidRPr="004B4E39" w:rsidRDefault="004B4E39" w:rsidP="00E21857">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Texter : Chaque message texte envoyé par les clients des services sans fil de Bell.</w:t>
      </w:r>
    </w:p>
    <w:p w14:paraId="0D3AF9D1" w14:textId="77777777" w:rsidR="00C85E04" w:rsidRPr="004B4E39" w:rsidRDefault="004B4E39" w:rsidP="00E21857">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 xml:space="preserve">Twitter : Chaque tweet et rediffusion de tweet utilisant le </w:t>
      </w:r>
      <w:proofErr w:type="spellStart"/>
      <w:r>
        <w:rPr>
          <w:rFonts w:ascii="Arial" w:eastAsia="Arial" w:hAnsi="Arial" w:cs="Arial"/>
          <w:color w:val="000000"/>
          <w:lang w:val="fr-CA"/>
        </w:rPr>
        <w:t>mot-clic</w:t>
      </w:r>
      <w:proofErr w:type="spellEnd"/>
      <w:r>
        <w:rPr>
          <w:rFonts w:ascii="Arial" w:eastAsia="Arial" w:hAnsi="Arial" w:cs="Arial"/>
          <w:color w:val="000000"/>
          <w:lang w:val="fr-CA"/>
        </w:rPr>
        <w:t xml:space="preserve"> </w:t>
      </w:r>
      <w:hyperlink r:id="rId8" w:tgtFrame="_blank" w:history="1">
        <w:r>
          <w:rPr>
            <w:rFonts w:ascii="Arial" w:eastAsia="Arial" w:hAnsi="Arial" w:cs="Arial"/>
            <w:color w:val="000000"/>
            <w:u w:val="single"/>
            <w:lang w:val="fr-CA"/>
          </w:rPr>
          <w:t>#</w:t>
        </w:r>
        <w:proofErr w:type="spellStart"/>
        <w:r>
          <w:rPr>
            <w:rFonts w:ascii="Arial" w:eastAsia="Arial" w:hAnsi="Arial" w:cs="Arial"/>
            <w:color w:val="000000"/>
            <w:u w:val="single"/>
            <w:lang w:val="fr-CA"/>
          </w:rPr>
          <w:t>BellCause</w:t>
        </w:r>
        <w:proofErr w:type="spellEnd"/>
      </w:hyperlink>
      <w:r>
        <w:rPr>
          <w:rFonts w:ascii="Arial" w:eastAsia="Arial" w:hAnsi="Arial" w:cs="Arial"/>
          <w:color w:val="000000"/>
          <w:lang w:val="fr-CA"/>
        </w:rPr>
        <w:t xml:space="preserve"> et présentant l’</w:t>
      </w:r>
      <w:proofErr w:type="spellStart"/>
      <w:r>
        <w:rPr>
          <w:rFonts w:ascii="Arial" w:eastAsia="Arial" w:hAnsi="Arial" w:cs="Arial"/>
          <w:color w:val="000000"/>
          <w:lang w:val="fr-CA"/>
        </w:rPr>
        <w:t>émoji</w:t>
      </w:r>
      <w:proofErr w:type="spellEnd"/>
      <w:r>
        <w:rPr>
          <w:rFonts w:ascii="Arial" w:eastAsia="Arial" w:hAnsi="Arial" w:cs="Arial"/>
          <w:color w:val="000000"/>
          <w:lang w:val="fr-CA"/>
        </w:rPr>
        <w:t xml:space="preserve"> spécial Bell Cause pour la cause, et chaque visionnement de la vidéo de la Journée Bell Cause pour la cause à l’adresse </w:t>
      </w:r>
      <w:hyperlink r:id="rId9" w:tgtFrame="_blank" w:history="1">
        <w:r>
          <w:rPr>
            <w:rFonts w:ascii="Arial" w:eastAsia="Arial" w:hAnsi="Arial" w:cs="Arial"/>
            <w:color w:val="4472C4"/>
            <w:u w:val="single"/>
            <w:lang w:val="fr-CA"/>
          </w:rPr>
          <w:t>Twitter.com/</w:t>
        </w:r>
        <w:proofErr w:type="spellStart"/>
        <w:r>
          <w:rPr>
            <w:rFonts w:ascii="Arial" w:eastAsia="Arial" w:hAnsi="Arial" w:cs="Arial"/>
            <w:color w:val="4472C4"/>
            <w:u w:val="single"/>
            <w:lang w:val="fr-CA"/>
          </w:rPr>
          <w:t>Bell_Cause</w:t>
        </w:r>
        <w:proofErr w:type="spellEnd"/>
      </w:hyperlink>
      <w:r>
        <w:rPr>
          <w:rFonts w:ascii="Arial" w:eastAsia="Arial" w:hAnsi="Arial" w:cs="Arial"/>
          <w:color w:val="000000"/>
          <w:lang w:val="fr-CA"/>
        </w:rPr>
        <w:t>.</w:t>
      </w:r>
    </w:p>
    <w:p w14:paraId="2A8E7323" w14:textId="77777777" w:rsidR="00C85E04" w:rsidRPr="004B4E39" w:rsidRDefault="004B4E39" w:rsidP="00C85E04">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 xml:space="preserve">Facebook : Chaque visionnement de la vidéo de la Journée Bell Cause pour la cause sur la page </w:t>
      </w:r>
      <w:hyperlink r:id="rId10" w:tgtFrame="_blank" w:history="1">
        <w:r>
          <w:rPr>
            <w:rFonts w:ascii="Arial" w:eastAsia="Arial" w:hAnsi="Arial" w:cs="Arial"/>
            <w:color w:val="4472C4"/>
            <w:u w:val="single"/>
            <w:lang w:val="fr-CA"/>
          </w:rPr>
          <w:t>Facebook.com/</w:t>
        </w:r>
        <w:proofErr w:type="spellStart"/>
        <w:r>
          <w:rPr>
            <w:rFonts w:ascii="Arial" w:eastAsia="Arial" w:hAnsi="Arial" w:cs="Arial"/>
            <w:color w:val="4472C4"/>
            <w:u w:val="single"/>
            <w:lang w:val="fr-CA"/>
          </w:rPr>
          <w:t>BellCausePourLaCause</w:t>
        </w:r>
        <w:proofErr w:type="spellEnd"/>
      </w:hyperlink>
      <w:r>
        <w:rPr>
          <w:rFonts w:ascii="Arial" w:eastAsia="Arial" w:hAnsi="Arial" w:cs="Arial"/>
          <w:color w:val="4472C4"/>
          <w:lang w:val="fr-CA"/>
        </w:rPr>
        <w:t xml:space="preserve"> </w:t>
      </w:r>
      <w:r>
        <w:rPr>
          <w:rFonts w:ascii="Arial" w:eastAsia="Arial" w:hAnsi="Arial" w:cs="Arial"/>
          <w:color w:val="000000"/>
          <w:lang w:val="fr-CA"/>
        </w:rPr>
        <w:t>et chaque utilisation du cadre Bell Cause pour la cause.</w:t>
      </w:r>
    </w:p>
    <w:p w14:paraId="35E3BFA3" w14:textId="77777777" w:rsidR="00C85E04" w:rsidRPr="004B4E39" w:rsidRDefault="004B4E39" w:rsidP="00C85E04">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 xml:space="preserve">Instagram : Chaque visionnement de la vidéo de la Journée Bell Cause pour la cause à l’adresse </w:t>
      </w:r>
      <w:hyperlink r:id="rId11" w:tgtFrame="_blank" w:history="1">
        <w:r>
          <w:rPr>
            <w:rFonts w:ascii="Arial" w:eastAsia="Arial" w:hAnsi="Arial" w:cs="Arial"/>
            <w:color w:val="4472C4"/>
            <w:u w:val="single"/>
            <w:lang w:val="fr-CA"/>
          </w:rPr>
          <w:t>Instagram.com/</w:t>
        </w:r>
        <w:proofErr w:type="spellStart"/>
        <w:r>
          <w:rPr>
            <w:rFonts w:ascii="Arial" w:eastAsia="Arial" w:hAnsi="Arial" w:cs="Arial"/>
            <w:color w:val="4472C4"/>
            <w:u w:val="single"/>
            <w:lang w:val="fr-CA"/>
          </w:rPr>
          <w:t>bell_cause</w:t>
        </w:r>
        <w:proofErr w:type="spellEnd"/>
      </w:hyperlink>
      <w:r>
        <w:rPr>
          <w:rFonts w:ascii="Arial" w:eastAsia="Arial" w:hAnsi="Arial" w:cs="Arial"/>
          <w:color w:val="000000"/>
          <w:lang w:val="fr-CA"/>
        </w:rPr>
        <w:t>.</w:t>
      </w:r>
    </w:p>
    <w:p w14:paraId="7D3B9359" w14:textId="77777777" w:rsidR="00C85E04" w:rsidRPr="004B4E39" w:rsidRDefault="004B4E39" w:rsidP="00C85E04">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Snapchat : Chaque utilisation du filtre Bell Cause pour la cause et chaque visionnement de la vidéo de la Journée Bell Cause pour la cause.</w:t>
      </w:r>
    </w:p>
    <w:p w14:paraId="7190B3F1" w14:textId="77777777" w:rsidR="00C85E04" w:rsidRPr="004B4E39" w:rsidRDefault="004B4E39" w:rsidP="00C85E04">
      <w:pPr>
        <w:numPr>
          <w:ilvl w:val="0"/>
          <w:numId w:val="6"/>
        </w:numPr>
        <w:shd w:val="clear" w:color="auto" w:fill="FFFFFF"/>
        <w:spacing w:before="100" w:beforeAutospacing="1" w:after="100" w:afterAutospacing="1"/>
        <w:rPr>
          <w:rFonts w:ascii="Arial" w:eastAsia="Times New Roman" w:hAnsi="Arial" w:cs="Arial"/>
          <w:color w:val="000000"/>
          <w:lang w:val="fr-CA"/>
        </w:rPr>
      </w:pPr>
      <w:r>
        <w:rPr>
          <w:rFonts w:ascii="Arial" w:eastAsia="Arial" w:hAnsi="Arial" w:cs="Arial"/>
          <w:color w:val="000000"/>
          <w:lang w:val="fr-CA"/>
        </w:rPr>
        <w:t xml:space="preserve">YouTube : Chaque visionnement de la vidéo de la Journée Bell Cause pour la cause à l’adresse </w:t>
      </w:r>
      <w:hyperlink r:id="rId12" w:tgtFrame="_blank" w:history="1">
        <w:r>
          <w:rPr>
            <w:rFonts w:ascii="Arial" w:eastAsia="Arial" w:hAnsi="Arial" w:cs="Arial"/>
            <w:color w:val="4472C4"/>
            <w:u w:val="single"/>
            <w:lang w:val="fr-CA"/>
          </w:rPr>
          <w:t>YouTube.com/</w:t>
        </w:r>
        <w:proofErr w:type="spellStart"/>
        <w:r>
          <w:rPr>
            <w:rFonts w:ascii="Arial" w:eastAsia="Arial" w:hAnsi="Arial" w:cs="Arial"/>
            <w:color w:val="4472C4"/>
            <w:u w:val="single"/>
            <w:lang w:val="fr-CA"/>
          </w:rPr>
          <w:t>BellCanadaFR</w:t>
        </w:r>
        <w:proofErr w:type="spellEnd"/>
      </w:hyperlink>
      <w:r>
        <w:rPr>
          <w:rFonts w:ascii="Arial" w:eastAsia="Arial" w:hAnsi="Arial" w:cs="Arial"/>
          <w:color w:val="000000"/>
          <w:lang w:val="fr-CA"/>
        </w:rPr>
        <w:t>.</w:t>
      </w:r>
    </w:p>
    <w:p w14:paraId="57541312" w14:textId="77777777" w:rsidR="0016058E" w:rsidRPr="004B4E39" w:rsidRDefault="0016058E" w:rsidP="0016058E">
      <w:pPr>
        <w:contextualSpacing/>
        <w:rPr>
          <w:rFonts w:ascii="Arial" w:hAnsi="Arial" w:cs="Arial"/>
          <w:lang w:val="fr-CA"/>
        </w:rPr>
      </w:pPr>
    </w:p>
    <w:p w14:paraId="4F6C7061" w14:textId="77777777" w:rsidR="0016058E" w:rsidRPr="004B4E39" w:rsidRDefault="004B4E39" w:rsidP="0016058E">
      <w:pPr>
        <w:contextualSpacing/>
        <w:rPr>
          <w:rFonts w:ascii="Arial" w:hAnsi="Arial" w:cs="Arial"/>
          <w:lang w:val="fr-CA"/>
        </w:rPr>
      </w:pPr>
      <w:r>
        <w:rPr>
          <w:rFonts w:ascii="Arial" w:eastAsia="Arial" w:hAnsi="Arial" w:cs="Arial"/>
          <w:lang w:val="fr-CA"/>
        </w:rPr>
        <w:t>L’initiative en santé mentale Bell Cause pour la cause repose sur quatre grands piliers d’intervention : Lutte cont</w:t>
      </w:r>
      <w:r w:rsidR="00C36B33">
        <w:rPr>
          <w:rFonts w:ascii="Arial" w:eastAsia="Arial" w:hAnsi="Arial" w:cs="Arial"/>
          <w:lang w:val="fr-CA"/>
        </w:rPr>
        <w:t>re la stigmatisation, S</w:t>
      </w:r>
      <w:r>
        <w:rPr>
          <w:rFonts w:ascii="Arial" w:eastAsia="Arial" w:hAnsi="Arial" w:cs="Arial"/>
          <w:lang w:val="fr-CA"/>
        </w:rPr>
        <w:t>oins</w:t>
      </w:r>
      <w:r w:rsidR="00C36B33">
        <w:rPr>
          <w:rFonts w:ascii="Arial" w:eastAsia="Arial" w:hAnsi="Arial" w:cs="Arial"/>
          <w:lang w:val="fr-CA"/>
        </w:rPr>
        <w:t xml:space="preserve"> et accès</w:t>
      </w:r>
      <w:r>
        <w:rPr>
          <w:rFonts w:ascii="Arial" w:eastAsia="Arial" w:hAnsi="Arial" w:cs="Arial"/>
          <w:lang w:val="fr-CA"/>
        </w:rPr>
        <w:t xml:space="preserve">, Recherche et Leadership en milieu de travail. Depuis son lancement en septembre 2010, Bell Cause pour la cause s’est associée à plus de 1 000 organismes offrant des services en santé mentale à l’échelle du pays, et a versé d’importants dons à des hôpitaux, à des universités et à d’autres organismes de recherche et de soins. Pour en savoir plus, visitez </w:t>
      </w:r>
      <w:hyperlink r:id="rId13" w:tgtFrame="_blank" w:history="1">
        <w:r>
          <w:rPr>
            <w:rFonts w:ascii="Arial" w:eastAsia="Arial" w:hAnsi="Arial" w:cs="Arial"/>
            <w:color w:val="0563C1"/>
            <w:u w:val="single"/>
            <w:lang w:val="fr-CA"/>
          </w:rPr>
          <w:t>Bell.ca/Cause</w:t>
        </w:r>
      </w:hyperlink>
      <w:r w:rsidR="00C36B33">
        <w:rPr>
          <w:rFonts w:ascii="Arial" w:eastAsia="Arial" w:hAnsi="Arial" w:cs="Arial"/>
          <w:lang w:val="fr-CA"/>
        </w:rPr>
        <w:t>.</w:t>
      </w:r>
    </w:p>
    <w:p w14:paraId="0E202716" w14:textId="77777777" w:rsidR="0016058E" w:rsidRPr="004B4E39" w:rsidRDefault="0016058E" w:rsidP="0016058E">
      <w:pPr>
        <w:contextualSpacing/>
        <w:rPr>
          <w:rFonts w:ascii="Arial" w:hAnsi="Arial" w:cs="Arial"/>
          <w:lang w:val="fr-CA"/>
        </w:rPr>
      </w:pPr>
    </w:p>
    <w:p w14:paraId="02883569" w14:textId="77777777" w:rsidR="008D0825" w:rsidRPr="004B4E39" w:rsidRDefault="008D0825" w:rsidP="008D0825">
      <w:pPr>
        <w:contextualSpacing/>
        <w:rPr>
          <w:rFonts w:ascii="Arial" w:hAnsi="Arial" w:cs="Arial"/>
          <w:lang w:val="fr-CA"/>
        </w:rPr>
      </w:pPr>
    </w:p>
    <w:p w14:paraId="3E75BC62" w14:textId="77777777" w:rsidR="008E2908" w:rsidRPr="004B4E39" w:rsidRDefault="004B4E39" w:rsidP="008E2908">
      <w:pPr>
        <w:contextualSpacing/>
        <w:rPr>
          <w:rFonts w:ascii="Arial" w:hAnsi="Arial" w:cs="Arial"/>
          <w:bCs/>
          <w:lang w:val="fr-CA"/>
        </w:rPr>
      </w:pPr>
      <w:r>
        <w:rPr>
          <w:rFonts w:ascii="Arial" w:eastAsia="Arial" w:hAnsi="Arial" w:cs="Arial"/>
          <w:b/>
          <w:bCs/>
          <w:lang w:val="fr-CA"/>
        </w:rPr>
        <w:t xml:space="preserve">À propos de </w:t>
      </w:r>
      <w:proofErr w:type="spellStart"/>
      <w:r>
        <w:rPr>
          <w:rFonts w:ascii="Arial" w:eastAsia="Arial" w:hAnsi="Arial" w:cs="Arial"/>
          <w:b/>
          <w:bCs/>
          <w:lang w:val="fr-CA"/>
        </w:rPr>
        <w:t>Northwestel</w:t>
      </w:r>
      <w:proofErr w:type="spellEnd"/>
      <w:r>
        <w:rPr>
          <w:rFonts w:ascii="Arial" w:eastAsia="Arial" w:hAnsi="Arial" w:cs="Arial"/>
          <w:b/>
          <w:bCs/>
          <w:lang w:val="fr-CA"/>
        </w:rPr>
        <w:t xml:space="preserve"> </w:t>
      </w:r>
      <w:r>
        <w:rPr>
          <w:rFonts w:ascii="Arial" w:eastAsia="Arial" w:hAnsi="Arial" w:cs="Arial"/>
          <w:lang w:val="fr-CA"/>
        </w:rPr>
        <w:t xml:space="preserve">– </w:t>
      </w:r>
      <w:proofErr w:type="spellStart"/>
      <w:r>
        <w:rPr>
          <w:rFonts w:ascii="Arial" w:eastAsia="Arial" w:hAnsi="Arial" w:cs="Arial"/>
          <w:lang w:val="fr-CA"/>
        </w:rPr>
        <w:t>Northwestel</w:t>
      </w:r>
      <w:proofErr w:type="spellEnd"/>
      <w:r>
        <w:rPr>
          <w:rFonts w:ascii="Arial" w:eastAsia="Arial" w:hAnsi="Arial" w:cs="Arial"/>
          <w:lang w:val="fr-CA"/>
        </w:rPr>
        <w:t> Inc. dessert la plus grande zone d’exploitation de toutes les entreprises de télécommunications en Occident, couvrant la région la plus distante et accidentée du Canada. Elle offre une gamme complète de solutions voix, vidéo et données aux clients résidentiels et d’affaires des Territoires du Nord-Ouest, du Nunavut, du Yukon, du nord de la Colombie-Britannique, ainsi que de High </w:t>
      </w:r>
      <w:proofErr w:type="spellStart"/>
      <w:r>
        <w:rPr>
          <w:rFonts w:ascii="Arial" w:eastAsia="Arial" w:hAnsi="Arial" w:cs="Arial"/>
          <w:lang w:val="fr-CA"/>
        </w:rPr>
        <w:t>Level</w:t>
      </w:r>
      <w:proofErr w:type="spellEnd"/>
      <w:r>
        <w:rPr>
          <w:rFonts w:ascii="Arial" w:eastAsia="Arial" w:hAnsi="Arial" w:cs="Arial"/>
          <w:lang w:val="fr-CA"/>
        </w:rPr>
        <w:t>, en Alberta.</w:t>
      </w:r>
    </w:p>
    <w:p w14:paraId="45C8E122" w14:textId="77777777" w:rsidR="008E2908" w:rsidRPr="004B4E39" w:rsidRDefault="008E2908" w:rsidP="008D0825">
      <w:pPr>
        <w:contextualSpacing/>
        <w:rPr>
          <w:rFonts w:ascii="Arial" w:hAnsi="Arial" w:cs="Arial"/>
          <w:b/>
          <w:lang w:val="fr-CA"/>
        </w:rPr>
      </w:pPr>
    </w:p>
    <w:p w14:paraId="4671A48D" w14:textId="77777777" w:rsidR="008D0825" w:rsidRPr="004B4E39" w:rsidRDefault="008D0825" w:rsidP="008D0825">
      <w:pPr>
        <w:contextualSpacing/>
        <w:rPr>
          <w:rFonts w:ascii="Arial" w:hAnsi="Arial" w:cs="Arial"/>
          <w:lang w:val="fr-CA"/>
        </w:rPr>
      </w:pPr>
    </w:p>
    <w:p w14:paraId="10C28ED7" w14:textId="6C5029C9" w:rsidR="000B145D" w:rsidRDefault="004B4E39" w:rsidP="000B145D">
      <w:pPr>
        <w:pStyle w:val="NormalWeb"/>
        <w:shd w:val="clear" w:color="auto" w:fill="FFFFFF"/>
        <w:spacing w:before="0" w:beforeAutospacing="0" w:after="200" w:afterAutospacing="0"/>
        <w:ind w:right="180"/>
        <w:rPr>
          <w:rFonts w:ascii="Arial" w:eastAsia="Arial" w:hAnsi="Arial" w:cs="Arial"/>
          <w:color w:val="000000"/>
          <w:sz w:val="22"/>
          <w:szCs w:val="22"/>
          <w:lang w:val="fr-CA"/>
        </w:rPr>
      </w:pPr>
      <w:r>
        <w:rPr>
          <w:rFonts w:ascii="Arial" w:eastAsia="Arial" w:hAnsi="Arial" w:cs="Arial"/>
          <w:b/>
          <w:bCs/>
          <w:sz w:val="22"/>
          <w:szCs w:val="22"/>
          <w:lang w:val="fr-CA"/>
        </w:rPr>
        <w:t>À propos de l’Institut des Familles Solides</w:t>
      </w:r>
      <w:r>
        <w:rPr>
          <w:rFonts w:ascii="Arial" w:eastAsia="Arial" w:hAnsi="Arial" w:cs="Arial"/>
          <w:sz w:val="22"/>
          <w:szCs w:val="22"/>
          <w:lang w:val="fr-CA"/>
        </w:rPr>
        <w:t xml:space="preserve"> - </w:t>
      </w:r>
      <w:r>
        <w:rPr>
          <w:rFonts w:ascii="Arial" w:eastAsia="Arial" w:hAnsi="Arial" w:cs="Arial"/>
          <w:color w:val="000000"/>
          <w:sz w:val="22"/>
          <w:szCs w:val="22"/>
          <w:lang w:val="fr-CA"/>
        </w:rPr>
        <w:t xml:space="preserve">L’Institut des Familles Solides est un organisme de bienfaisance primé qui offre des programmes éprouvés en vue d’améliorer la santé mentale et le bien-être en tirant parti des avantages provenant de conseillers hautement qualifiés et d’une technologie novatrice. </w:t>
      </w:r>
      <w:r>
        <w:rPr>
          <w:rFonts w:ascii="Arial" w:eastAsia="Arial" w:hAnsi="Arial" w:cs="Arial"/>
          <w:sz w:val="22"/>
          <w:szCs w:val="22"/>
          <w:lang w:val="fr-CA"/>
        </w:rPr>
        <w:t>L’Institut des Familles Solides</w:t>
      </w:r>
      <w:r>
        <w:rPr>
          <w:rFonts w:ascii="Arial" w:eastAsia="Arial" w:hAnsi="Arial" w:cs="Arial"/>
          <w:color w:val="000000"/>
          <w:sz w:val="22"/>
          <w:szCs w:val="22"/>
          <w:lang w:val="fr-CA"/>
        </w:rPr>
        <w:t xml:space="preserve"> élimine les obstacles aux soins afin que les gens puissent y avoir accès rapidement, peu importe l’endroit où ils vivent. Grâce </w:t>
      </w:r>
      <w:r>
        <w:rPr>
          <w:rFonts w:ascii="Arial" w:eastAsia="Arial" w:hAnsi="Arial" w:cs="Arial"/>
          <w:sz w:val="22"/>
          <w:szCs w:val="22"/>
          <w:lang w:val="fr-CA"/>
        </w:rPr>
        <w:t>à l’approche centrée sur la famille de l’Institut des Familles Solides</w:t>
      </w:r>
      <w:r>
        <w:rPr>
          <w:rFonts w:ascii="Arial" w:eastAsia="Arial" w:hAnsi="Arial" w:cs="Arial"/>
          <w:color w:val="000000"/>
          <w:sz w:val="22"/>
          <w:szCs w:val="22"/>
          <w:lang w:val="fr-CA"/>
        </w:rPr>
        <w:t xml:space="preserve">, les appels d’encadrement sont réservés à des heures accommodantes, de jour comme de nuit. Cela signifie qu’il n’est pas nécessaire de se déplacer et qu’il n’y a pas de temps perdu au travail ou à l’école; les services sont gratuits pour les familles et la stigmatisation est virtuellement éliminée. Les soins sont personnalisés afin de répondre aux besoins des clients. </w:t>
      </w:r>
      <w:r>
        <w:rPr>
          <w:rFonts w:ascii="Arial" w:eastAsia="Arial" w:hAnsi="Arial" w:cs="Arial"/>
          <w:sz w:val="22"/>
          <w:szCs w:val="22"/>
          <w:lang w:val="fr-CA"/>
        </w:rPr>
        <w:t>Les programmes de l’Institut des Familles Solides</w:t>
      </w:r>
      <w:r>
        <w:rPr>
          <w:rFonts w:ascii="Arial" w:eastAsia="Arial" w:hAnsi="Arial" w:cs="Arial"/>
          <w:color w:val="000000"/>
          <w:sz w:val="22"/>
          <w:szCs w:val="22"/>
          <w:lang w:val="fr-CA"/>
        </w:rPr>
        <w:t xml:space="preserve"> ciblent les problèmes importants qui causent des déficiences chez l’adulte, l’enfant, le jeune ou la famille, comme les problèmes de comportement, l’anxiété et l’énurésie nocturne. </w:t>
      </w:r>
    </w:p>
    <w:p w14:paraId="5A5FE919" w14:textId="77777777" w:rsidR="00952E9E" w:rsidRPr="004B4E39" w:rsidRDefault="00952E9E" w:rsidP="000B145D">
      <w:pPr>
        <w:pStyle w:val="NormalWeb"/>
        <w:shd w:val="clear" w:color="auto" w:fill="FFFFFF"/>
        <w:spacing w:before="0" w:beforeAutospacing="0" w:after="200" w:afterAutospacing="0"/>
        <w:ind w:right="180"/>
        <w:rPr>
          <w:rFonts w:ascii="Arial" w:hAnsi="Arial" w:cs="Arial"/>
          <w:sz w:val="22"/>
          <w:szCs w:val="22"/>
          <w:lang w:val="fr-CA"/>
        </w:rPr>
      </w:pPr>
      <w:bookmarkStart w:id="0" w:name="_GoBack"/>
      <w:bookmarkEnd w:id="0"/>
    </w:p>
    <w:p w14:paraId="12EE8AE0" w14:textId="77777777" w:rsidR="008D0825" w:rsidRPr="004B4E39" w:rsidRDefault="004B4E39" w:rsidP="008D0825">
      <w:pPr>
        <w:contextualSpacing/>
        <w:rPr>
          <w:rFonts w:ascii="Arial" w:hAnsi="Arial" w:cs="Arial"/>
          <w:lang w:val="fr-CA"/>
        </w:rPr>
      </w:pPr>
      <w:r>
        <w:rPr>
          <w:rFonts w:ascii="Arial" w:eastAsia="Arial" w:hAnsi="Arial" w:cs="Arial"/>
          <w:lang w:val="fr-CA"/>
        </w:rPr>
        <w:t xml:space="preserve">Pour en savoir plus, veuillez visiter le site </w:t>
      </w:r>
      <w:hyperlink r:id="rId14" w:tgtFrame="_blank" w:history="1">
        <w:r>
          <w:rPr>
            <w:rFonts w:ascii="Arial" w:eastAsia="Arial" w:hAnsi="Arial" w:cs="Arial"/>
            <w:color w:val="0563C1"/>
            <w:u w:val="single"/>
            <w:lang w:val="fr-CA"/>
          </w:rPr>
          <w:t>http://famillessolides.com</w:t>
        </w:r>
      </w:hyperlink>
      <w:r>
        <w:rPr>
          <w:rFonts w:ascii="Arial" w:eastAsia="Arial" w:hAnsi="Arial" w:cs="Arial"/>
          <w:lang w:val="fr-CA"/>
        </w:rPr>
        <w:t>.</w:t>
      </w:r>
    </w:p>
    <w:p w14:paraId="645272C3" w14:textId="77777777" w:rsidR="00C01047" w:rsidRPr="004B4E39" w:rsidRDefault="00C01047" w:rsidP="00347ACD">
      <w:pPr>
        <w:rPr>
          <w:rFonts w:ascii="Arial" w:hAnsi="Arial" w:cs="Arial"/>
          <w:b/>
          <w:lang w:val="fr-CA"/>
        </w:rPr>
      </w:pPr>
    </w:p>
    <w:p w14:paraId="4A09964E" w14:textId="77777777" w:rsidR="00C01047" w:rsidRPr="004B4E39" w:rsidRDefault="00C01047" w:rsidP="00347ACD">
      <w:pPr>
        <w:rPr>
          <w:rFonts w:ascii="Arial" w:hAnsi="Arial" w:cs="Arial"/>
          <w:b/>
          <w:lang w:val="fr-CA"/>
        </w:rPr>
      </w:pPr>
    </w:p>
    <w:p w14:paraId="6CD804A7" w14:textId="77777777" w:rsidR="00C01047" w:rsidRPr="004B4E39" w:rsidRDefault="00C01047" w:rsidP="00347ACD">
      <w:pPr>
        <w:rPr>
          <w:rFonts w:ascii="Arial" w:hAnsi="Arial" w:cs="Arial"/>
          <w:b/>
          <w:lang w:val="fr-CA"/>
        </w:rPr>
      </w:pPr>
    </w:p>
    <w:p w14:paraId="36375E19" w14:textId="77777777" w:rsidR="00347ACD" w:rsidRPr="004B4E39" w:rsidRDefault="004B4E39" w:rsidP="00347ACD">
      <w:pPr>
        <w:rPr>
          <w:rFonts w:ascii="Arial" w:hAnsi="Arial" w:cs="Arial"/>
          <w:b/>
          <w:lang w:val="fr-CA"/>
        </w:rPr>
      </w:pPr>
      <w:r>
        <w:rPr>
          <w:rFonts w:ascii="Arial" w:eastAsia="Arial" w:hAnsi="Arial" w:cs="Arial"/>
          <w:b/>
          <w:bCs/>
          <w:lang w:val="fr-CA"/>
        </w:rPr>
        <w:t>Questions des médias :</w:t>
      </w:r>
    </w:p>
    <w:p w14:paraId="0521C06C" w14:textId="77777777" w:rsidR="00347ACD" w:rsidRPr="004B4E39" w:rsidRDefault="00347ACD" w:rsidP="00347ACD">
      <w:pPr>
        <w:rPr>
          <w:rFonts w:ascii="Arial" w:hAnsi="Arial" w:cs="Arial"/>
          <w:b/>
          <w:lang w:val="fr-CA"/>
        </w:rPr>
      </w:pPr>
    </w:p>
    <w:p w14:paraId="7ADFB2D1" w14:textId="77777777" w:rsidR="00C01047" w:rsidRPr="004B4E39" w:rsidRDefault="004B4E39" w:rsidP="00C01047">
      <w:pPr>
        <w:rPr>
          <w:rStyle w:val="Hyperlink"/>
          <w:rFonts w:ascii="Arial" w:hAnsi="Arial" w:cs="Arial"/>
          <w:lang w:val="fr-CA"/>
        </w:rPr>
      </w:pPr>
      <w:r>
        <w:rPr>
          <w:rFonts w:ascii="Arial" w:eastAsia="Arial" w:hAnsi="Arial" w:cs="Arial"/>
          <w:lang w:val="fr-CA"/>
        </w:rPr>
        <w:t>Damien Healy</w:t>
      </w:r>
      <w:r>
        <w:rPr>
          <w:rFonts w:ascii="Arial" w:eastAsia="Arial" w:hAnsi="Arial" w:cs="Arial"/>
          <w:lang w:val="fr-CA"/>
        </w:rPr>
        <w:br/>
        <w:t>Chef de service, Communications</w:t>
      </w:r>
      <w:r>
        <w:rPr>
          <w:rFonts w:ascii="Arial" w:eastAsia="Arial" w:hAnsi="Arial" w:cs="Arial"/>
          <w:lang w:val="fr-CA"/>
        </w:rPr>
        <w:br/>
        <w:t>Ministère de la Santé et des Services sociaux</w:t>
      </w:r>
      <w:r>
        <w:rPr>
          <w:rFonts w:ascii="Arial" w:eastAsia="Arial" w:hAnsi="Arial" w:cs="Arial"/>
          <w:lang w:val="fr-CA"/>
        </w:rPr>
        <w:br/>
        <w:t>Gouvernement des Territoires du Nord-Ouest</w:t>
      </w:r>
      <w:r>
        <w:rPr>
          <w:rFonts w:ascii="Arial" w:eastAsia="Arial" w:hAnsi="Arial" w:cs="Arial"/>
          <w:lang w:val="fr-CA"/>
        </w:rPr>
        <w:br/>
        <w:t>1 867 767-9090, poste 49034</w:t>
      </w:r>
      <w:r>
        <w:rPr>
          <w:rFonts w:ascii="Arial" w:eastAsia="Arial" w:hAnsi="Arial" w:cs="Arial"/>
          <w:lang w:val="fr-CA"/>
        </w:rPr>
        <w:br/>
      </w:r>
      <w:hyperlink r:id="rId15" w:history="1">
        <w:r>
          <w:rPr>
            <w:rFonts w:ascii="Arial" w:eastAsia="Arial" w:hAnsi="Arial" w:cs="Arial"/>
            <w:color w:val="0563C1"/>
            <w:u w:val="single"/>
            <w:lang w:val="fr-CA"/>
          </w:rPr>
          <w:t>Damien_Healy@gov.nt.ca</w:t>
        </w:r>
      </w:hyperlink>
    </w:p>
    <w:p w14:paraId="72DBF5FB" w14:textId="77777777" w:rsidR="00347ACD" w:rsidRPr="004B4E39" w:rsidRDefault="00347ACD" w:rsidP="00347ACD">
      <w:pPr>
        <w:rPr>
          <w:rFonts w:ascii="Arial" w:hAnsi="Arial" w:cs="Arial"/>
          <w:lang w:val="fr-CA"/>
        </w:rPr>
      </w:pPr>
    </w:p>
    <w:p w14:paraId="7B789A56" w14:textId="77777777" w:rsidR="00347ACD" w:rsidRPr="00C85E04" w:rsidRDefault="004B4E39" w:rsidP="00347ACD">
      <w:pPr>
        <w:rPr>
          <w:rFonts w:ascii="Arial" w:hAnsi="Arial" w:cs="Arial"/>
        </w:rPr>
      </w:pPr>
      <w:r w:rsidRPr="004B4E39">
        <w:rPr>
          <w:rFonts w:ascii="Arial" w:eastAsia="Arial" w:hAnsi="Arial" w:cs="Arial"/>
          <w:lang w:val="en-CA"/>
        </w:rPr>
        <w:t>Morgan Shipley</w:t>
      </w:r>
    </w:p>
    <w:p w14:paraId="5CC5D4B2" w14:textId="77777777" w:rsidR="00347ACD" w:rsidRPr="00C85E04" w:rsidRDefault="004B4E39" w:rsidP="00347ACD">
      <w:pPr>
        <w:rPr>
          <w:rFonts w:ascii="Arial" w:hAnsi="Arial" w:cs="Arial"/>
        </w:rPr>
      </w:pPr>
      <w:r w:rsidRPr="004B4E39">
        <w:rPr>
          <w:rFonts w:ascii="Arial" w:eastAsia="Arial" w:hAnsi="Arial" w:cs="Arial"/>
          <w:lang w:val="en-CA"/>
        </w:rPr>
        <w:t xml:space="preserve">Bell </w:t>
      </w:r>
    </w:p>
    <w:p w14:paraId="2C7D8975" w14:textId="77777777" w:rsidR="00347ACD" w:rsidRPr="00C85E04" w:rsidRDefault="004B4E39" w:rsidP="00347ACD">
      <w:pPr>
        <w:rPr>
          <w:rFonts w:ascii="Arial" w:hAnsi="Arial" w:cs="Arial"/>
        </w:rPr>
      </w:pPr>
      <w:r w:rsidRPr="004B4E39">
        <w:rPr>
          <w:rFonts w:ascii="Arial" w:eastAsia="Arial" w:hAnsi="Arial" w:cs="Arial"/>
          <w:lang w:val="en-CA"/>
        </w:rPr>
        <w:t>204 391-2849</w:t>
      </w:r>
    </w:p>
    <w:p w14:paraId="670F0A58" w14:textId="77777777" w:rsidR="00347ACD" w:rsidRPr="00D44999" w:rsidRDefault="001D60BE" w:rsidP="00347ACD">
      <w:pPr>
        <w:rPr>
          <w:rStyle w:val="Hyperlink"/>
          <w:rFonts w:ascii="Arial" w:eastAsia="Times New Roman" w:hAnsi="Arial" w:cs="Arial"/>
          <w:color w:val="4472C4" w:themeColor="accent5"/>
          <w:lang w:val="en-CA" w:eastAsia="en-CA"/>
        </w:rPr>
      </w:pPr>
      <w:hyperlink r:id="rId16" w:history="1">
        <w:r w:rsidR="004B4E39" w:rsidRPr="004B4E39">
          <w:rPr>
            <w:rFonts w:ascii="Arial" w:eastAsia="Arial" w:hAnsi="Arial" w:cs="Arial"/>
            <w:color w:val="4472C4"/>
            <w:u w:val="single"/>
            <w:lang w:val="en-CA"/>
          </w:rPr>
          <w:t>morgan.shipley@bellmts.ca</w:t>
        </w:r>
      </w:hyperlink>
    </w:p>
    <w:p w14:paraId="470CBEB1" w14:textId="77777777" w:rsidR="00347ACD" w:rsidRPr="004B4E39" w:rsidRDefault="001D60BE" w:rsidP="00347ACD">
      <w:pPr>
        <w:rPr>
          <w:rStyle w:val="Hyperlink"/>
          <w:rFonts w:ascii="Arial" w:eastAsia="Times New Roman" w:hAnsi="Arial" w:cs="Arial"/>
          <w:color w:val="4472C4" w:themeColor="accent5"/>
          <w:lang w:val="en-CA" w:eastAsia="en-CA"/>
        </w:rPr>
      </w:pPr>
      <w:hyperlink r:id="rId17" w:tgtFrame="_blank" w:history="1">
        <w:r w:rsidR="004B4E39" w:rsidRPr="004B4E39">
          <w:rPr>
            <w:rFonts w:ascii="Arial" w:eastAsia="Arial" w:hAnsi="Arial" w:cs="Arial"/>
            <w:color w:val="4472C4"/>
            <w:u w:val="single"/>
            <w:lang w:val="en-CA"/>
          </w:rPr>
          <w:t>@</w:t>
        </w:r>
        <w:proofErr w:type="spellStart"/>
        <w:r w:rsidR="004B4E39" w:rsidRPr="004B4E39">
          <w:rPr>
            <w:rFonts w:ascii="Arial" w:eastAsia="Arial" w:hAnsi="Arial" w:cs="Arial"/>
            <w:color w:val="4472C4"/>
            <w:u w:val="single"/>
            <w:lang w:val="en-CA"/>
          </w:rPr>
          <w:t>Bell_Cause</w:t>
        </w:r>
        <w:proofErr w:type="spellEnd"/>
      </w:hyperlink>
      <w:r w:rsidR="004B4E39" w:rsidRPr="004B4E39">
        <w:rPr>
          <w:rFonts w:ascii="Arial" w:eastAsia="Arial" w:hAnsi="Arial" w:cs="Arial"/>
          <w:color w:val="4472C4"/>
          <w:u w:val="single"/>
          <w:lang w:val="en-CA"/>
        </w:rPr>
        <w:br/>
      </w:r>
      <w:hyperlink r:id="rId18" w:tgtFrame="_blank" w:history="1">
        <w:r w:rsidR="004B4E39" w:rsidRPr="004B4E39">
          <w:rPr>
            <w:rFonts w:ascii="Arial" w:eastAsia="Arial" w:hAnsi="Arial" w:cs="Arial"/>
            <w:color w:val="4472C4"/>
            <w:u w:val="single"/>
            <w:lang w:val="en-CA"/>
          </w:rPr>
          <w:t>@</w:t>
        </w:r>
        <w:proofErr w:type="spellStart"/>
        <w:r w:rsidR="004B4E39" w:rsidRPr="004B4E39">
          <w:rPr>
            <w:rFonts w:ascii="Arial" w:eastAsia="Arial" w:hAnsi="Arial" w:cs="Arial"/>
            <w:color w:val="4472C4"/>
            <w:u w:val="single"/>
            <w:lang w:val="en-CA"/>
          </w:rPr>
          <w:t>Bell_Nouvelles</w:t>
        </w:r>
        <w:proofErr w:type="spellEnd"/>
      </w:hyperlink>
    </w:p>
    <w:p w14:paraId="4EFC5548" w14:textId="77777777" w:rsidR="00347ACD" w:rsidRPr="004B4E39" w:rsidRDefault="00347ACD" w:rsidP="00347ACD">
      <w:pPr>
        <w:rPr>
          <w:rStyle w:val="Hyperlink"/>
          <w:rFonts w:ascii="Arial" w:eastAsia="Times New Roman" w:hAnsi="Arial" w:cs="Arial"/>
          <w:color w:val="0000FF"/>
          <w:lang w:val="en-CA" w:eastAsia="en-CA"/>
        </w:rPr>
      </w:pPr>
    </w:p>
    <w:p w14:paraId="416081D9" w14:textId="77777777" w:rsidR="00C85E04" w:rsidRPr="004B4E39" w:rsidRDefault="004B4E39" w:rsidP="00A83A46">
      <w:pPr>
        <w:rPr>
          <w:rFonts w:ascii="Arial" w:hAnsi="Arial" w:cs="Arial"/>
          <w:lang w:val="en-CA"/>
        </w:rPr>
      </w:pPr>
      <w:r w:rsidRPr="004B4E39">
        <w:rPr>
          <w:rFonts w:ascii="Arial" w:eastAsia="Arial" w:hAnsi="Arial" w:cs="Arial"/>
          <w:lang w:val="en-CA"/>
        </w:rPr>
        <w:t xml:space="preserve">Andrew Anderson </w:t>
      </w:r>
    </w:p>
    <w:p w14:paraId="2E6241BE" w14:textId="77777777" w:rsidR="00A83A46" w:rsidRPr="004B4E39" w:rsidRDefault="004B4E39" w:rsidP="00A83A46">
      <w:pPr>
        <w:rPr>
          <w:rFonts w:ascii="Arial" w:hAnsi="Arial" w:cs="Arial"/>
          <w:lang w:val="en-CA"/>
        </w:rPr>
      </w:pPr>
      <w:proofErr w:type="spellStart"/>
      <w:r w:rsidRPr="004B4E39">
        <w:rPr>
          <w:rFonts w:ascii="Arial" w:eastAsia="Arial" w:hAnsi="Arial" w:cs="Arial"/>
          <w:lang w:val="en-CA"/>
        </w:rPr>
        <w:t>Northwestel</w:t>
      </w:r>
      <w:proofErr w:type="spellEnd"/>
    </w:p>
    <w:p w14:paraId="0A80DCAF" w14:textId="77777777" w:rsidR="00A83A46" w:rsidRPr="004B4E39" w:rsidRDefault="004B4E39" w:rsidP="00A83A46">
      <w:pPr>
        <w:rPr>
          <w:rFonts w:ascii="Arial" w:hAnsi="Arial" w:cs="Arial"/>
          <w:lang w:val="en-CA"/>
        </w:rPr>
      </w:pPr>
      <w:r w:rsidRPr="004B4E39">
        <w:rPr>
          <w:rFonts w:ascii="Arial" w:eastAsia="Arial" w:hAnsi="Arial" w:cs="Arial"/>
          <w:lang w:val="en-CA"/>
        </w:rPr>
        <w:t>867 455-4209</w:t>
      </w:r>
    </w:p>
    <w:p w14:paraId="0C9EE411" w14:textId="64031734" w:rsidR="00A83A46" w:rsidRPr="004B4E39" w:rsidRDefault="004B4E39" w:rsidP="00A83A46">
      <w:pPr>
        <w:rPr>
          <w:rFonts w:ascii="Arial" w:hAnsi="Arial" w:cs="Arial"/>
          <w:lang w:val="en-CA"/>
        </w:rPr>
      </w:pPr>
      <w:r w:rsidRPr="004B4E39">
        <w:rPr>
          <w:rFonts w:ascii="Arial" w:eastAsia="Arial" w:hAnsi="Arial" w:cs="Arial"/>
          <w:color w:val="0563C1"/>
          <w:u w:val="single"/>
          <w:lang w:val="en-CA"/>
        </w:rPr>
        <w:t>media@</w:t>
      </w:r>
      <w:r w:rsidR="00F75C4A">
        <w:rPr>
          <w:rFonts w:ascii="Arial" w:eastAsia="Arial" w:hAnsi="Arial" w:cs="Arial"/>
          <w:color w:val="0563C1"/>
          <w:u w:val="single"/>
          <w:lang w:val="en-CA"/>
        </w:rPr>
        <w:t>nw</w:t>
      </w:r>
      <w:r w:rsidRPr="004B4E39">
        <w:rPr>
          <w:rFonts w:ascii="Arial" w:eastAsia="Arial" w:hAnsi="Arial" w:cs="Arial"/>
          <w:color w:val="0563C1"/>
          <w:u w:val="single"/>
          <w:lang w:val="en-CA"/>
        </w:rPr>
        <w:t>tel.ca</w:t>
      </w:r>
    </w:p>
    <w:p w14:paraId="46A02662" w14:textId="77777777" w:rsidR="00347ACD" w:rsidRPr="004B4E39" w:rsidRDefault="00347ACD" w:rsidP="00347ACD">
      <w:pPr>
        <w:rPr>
          <w:rFonts w:ascii="Arial" w:hAnsi="Arial" w:cs="Arial"/>
          <w:lang w:val="en-CA"/>
        </w:rPr>
      </w:pPr>
    </w:p>
    <w:p w14:paraId="08ED5F03" w14:textId="77777777" w:rsidR="00624020" w:rsidRPr="004B4E39" w:rsidRDefault="004B4E39" w:rsidP="00624020">
      <w:pPr>
        <w:rPr>
          <w:rFonts w:ascii="Arial" w:hAnsi="Arial" w:cs="Arial"/>
          <w:lang w:val="en-CA"/>
        </w:rPr>
      </w:pPr>
      <w:r w:rsidRPr="004B4E39">
        <w:rPr>
          <w:rFonts w:ascii="Arial" w:eastAsia="Arial" w:hAnsi="Arial" w:cs="Arial"/>
          <w:lang w:val="en-CA"/>
        </w:rPr>
        <w:t>Stacie Corrigan</w:t>
      </w:r>
    </w:p>
    <w:p w14:paraId="1562AEAA" w14:textId="77777777" w:rsidR="00624020" w:rsidRPr="004B4E39" w:rsidRDefault="004B4E39" w:rsidP="00624020">
      <w:pPr>
        <w:rPr>
          <w:rFonts w:ascii="Arial" w:hAnsi="Arial" w:cs="Arial"/>
          <w:lang w:val="fr-CA"/>
        </w:rPr>
      </w:pPr>
      <w:r>
        <w:rPr>
          <w:rFonts w:ascii="Arial" w:eastAsia="Arial" w:hAnsi="Arial" w:cs="Arial"/>
          <w:lang w:val="fr-CA"/>
        </w:rPr>
        <w:t xml:space="preserve">Institut des Familles Solides </w:t>
      </w:r>
    </w:p>
    <w:p w14:paraId="05D3688F" w14:textId="77777777" w:rsidR="00624020" w:rsidRPr="004B4E39" w:rsidRDefault="004B4E39" w:rsidP="00624020">
      <w:pPr>
        <w:rPr>
          <w:rFonts w:ascii="Arial" w:hAnsi="Arial" w:cs="Arial"/>
          <w:lang w:val="fr-CA"/>
        </w:rPr>
      </w:pPr>
      <w:r>
        <w:rPr>
          <w:rFonts w:ascii="Arial" w:eastAsia="Arial" w:hAnsi="Arial" w:cs="Arial"/>
          <w:lang w:val="fr-CA"/>
        </w:rPr>
        <w:t xml:space="preserve">902 442-9520 </w:t>
      </w:r>
    </w:p>
    <w:p w14:paraId="1A5EDD4A" w14:textId="77777777" w:rsidR="00624020" w:rsidRPr="004B4E39" w:rsidRDefault="001D60BE" w:rsidP="00624020">
      <w:pPr>
        <w:rPr>
          <w:rFonts w:ascii="Arial" w:eastAsia="Times New Roman" w:hAnsi="Arial" w:cs="Arial"/>
          <w:color w:val="4472C4" w:themeColor="accent5"/>
          <w:u w:val="single"/>
          <w:lang w:val="fr-CA" w:eastAsia="en-CA"/>
        </w:rPr>
      </w:pPr>
      <w:hyperlink r:id="rId19" w:history="1">
        <w:r w:rsidR="00E367C7" w:rsidRPr="00C66F9E">
          <w:rPr>
            <w:rStyle w:val="Hyperlink"/>
            <w:rFonts w:ascii="Arial" w:eastAsia="Arial" w:hAnsi="Arial" w:cs="Arial"/>
            <w:lang w:val="fr-CA" w:eastAsia="en-CA"/>
          </w:rPr>
          <w:t>scorrigan@strongestfamilies.com</w:t>
        </w:r>
      </w:hyperlink>
    </w:p>
    <w:p w14:paraId="445C2138" w14:textId="77777777" w:rsidR="00650F25" w:rsidRPr="004B4E39" w:rsidRDefault="00650F25" w:rsidP="00624020">
      <w:pPr>
        <w:rPr>
          <w:rFonts w:ascii="Arial" w:eastAsia="Times New Roman" w:hAnsi="Arial" w:cs="Arial"/>
          <w:color w:val="0000FF"/>
          <w:u w:val="single"/>
          <w:lang w:val="fr-CA" w:eastAsia="en-CA"/>
        </w:rPr>
      </w:pPr>
    </w:p>
    <w:sectPr w:rsidR="00650F25" w:rsidRPr="004B4E39" w:rsidSect="007D6230">
      <w:head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BE9B" w14:textId="77777777" w:rsidR="001D60BE" w:rsidRDefault="001D60BE" w:rsidP="001B171A">
      <w:r>
        <w:separator/>
      </w:r>
    </w:p>
  </w:endnote>
  <w:endnote w:type="continuationSeparator" w:id="0">
    <w:p w14:paraId="3D59F05C" w14:textId="77777777" w:rsidR="001D60BE" w:rsidRDefault="001D60BE" w:rsidP="001B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E241" w14:textId="77777777" w:rsidR="001D60BE" w:rsidRDefault="001D60BE" w:rsidP="001B171A">
      <w:r>
        <w:separator/>
      </w:r>
    </w:p>
  </w:footnote>
  <w:footnote w:type="continuationSeparator" w:id="0">
    <w:p w14:paraId="21BC2388" w14:textId="77777777" w:rsidR="001D60BE" w:rsidRDefault="001D60BE" w:rsidP="001B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9514" w14:textId="77777777" w:rsidR="004B4E39" w:rsidRDefault="00922312">
    <w:pPr>
      <w:pStyle w:val="Header"/>
    </w:pPr>
    <w:r w:rsidRPr="000175B0">
      <w:rPr>
        <w:noProof/>
        <w:lang w:val="en-CA" w:eastAsia="en-CA"/>
      </w:rPr>
      <w:drawing>
        <wp:inline distT="0" distB="0" distL="0" distR="0" wp14:anchorId="29F47851" wp14:editId="22B8896E">
          <wp:extent cx="1189487" cy="695325"/>
          <wp:effectExtent l="0" t="0" r="0" b="0"/>
          <wp:docPr id="4" name="Picture 4" descr="C:\Users\jaudsley\Desktop\GNWT_Logotype_FR_Full 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udsley\Desktop\GNWT_Logotype_FR_Full colou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70" cy="700635"/>
                  </a:xfrm>
                  <a:prstGeom prst="rect">
                    <a:avLst/>
                  </a:prstGeom>
                  <a:noFill/>
                  <a:ln>
                    <a:noFill/>
                  </a:ln>
                </pic:spPr>
              </pic:pic>
            </a:graphicData>
          </a:graphic>
        </wp:inline>
      </w:drawing>
    </w:r>
    <w:r>
      <w:rPr>
        <w:noProof/>
        <w:lang w:val="en-CA" w:eastAsia="en-CA"/>
      </w:rPr>
      <w:drawing>
        <wp:inline distT="0" distB="0" distL="0" distR="0" wp14:anchorId="1C7CF7D0" wp14:editId="013B988B">
          <wp:extent cx="1700530" cy="238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6733" cy="243142"/>
                  </a:xfrm>
                  <a:prstGeom prst="rect">
                    <a:avLst/>
                  </a:prstGeom>
                </pic:spPr>
              </pic:pic>
            </a:graphicData>
          </a:graphic>
        </wp:inline>
      </w:drawing>
    </w:r>
    <w:r>
      <w:tab/>
    </w:r>
    <w:r>
      <w:rPr>
        <w:noProof/>
        <w:lang w:val="en-CA" w:eastAsia="en-CA"/>
      </w:rPr>
      <w:drawing>
        <wp:inline distT="0" distB="0" distL="0" distR="0" wp14:anchorId="6657C5E4" wp14:editId="504F9AEA">
          <wp:extent cx="1676400" cy="933450"/>
          <wp:effectExtent l="0" t="0" r="0" b="0"/>
          <wp:docPr id="2" name="Picture 2" descr="C:\Users\jaudsley\Desktop\Families-Solides-FRE-e1493647682552.png"/>
          <wp:cNvGraphicFramePr/>
          <a:graphic xmlns:a="http://schemas.openxmlformats.org/drawingml/2006/main">
            <a:graphicData uri="http://schemas.openxmlformats.org/drawingml/2006/picture">
              <pic:pic xmlns:pic="http://schemas.openxmlformats.org/drawingml/2006/picture">
                <pic:nvPicPr>
                  <pic:cNvPr id="2" name="Picture 2" descr="C:\Users\jaudsley\Desktop\Families-Solides-FRE-e1493647682552.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933450"/>
                  </a:xfrm>
                  <a:prstGeom prst="rect">
                    <a:avLst/>
                  </a:prstGeom>
                  <a:noFill/>
                  <a:ln>
                    <a:noFill/>
                  </a:ln>
                </pic:spPr>
              </pic:pic>
            </a:graphicData>
          </a:graphic>
        </wp:inline>
      </w:drawing>
    </w:r>
    <w:r>
      <w:tab/>
    </w:r>
    <w:r>
      <w:rPr>
        <w:noProof/>
        <w:lang w:val="en-CA" w:eastAsia="en-CA"/>
      </w:rPr>
      <w:drawing>
        <wp:inline distT="0" distB="0" distL="0" distR="0" wp14:anchorId="18F6D535" wp14:editId="505E0FB2">
          <wp:extent cx="1761490" cy="641350"/>
          <wp:effectExtent l="0" t="0" r="0" b="6350"/>
          <wp:docPr id="3" name="Image 3" descr="bell_cause"/>
          <wp:cNvGraphicFramePr/>
          <a:graphic xmlns:a="http://schemas.openxmlformats.org/drawingml/2006/main">
            <a:graphicData uri="http://schemas.openxmlformats.org/drawingml/2006/picture">
              <pic:pic xmlns:pic="http://schemas.openxmlformats.org/drawingml/2006/picture">
                <pic:nvPicPr>
                  <pic:cNvPr id="3" name="Image 3" descr="bell_caus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1490" cy="641350"/>
                  </a:xfrm>
                  <a:prstGeom prst="rect">
                    <a:avLst/>
                  </a:prstGeom>
                  <a:noFill/>
                  <a:ln>
                    <a:noFill/>
                  </a:ln>
                </pic:spPr>
              </pic:pic>
            </a:graphicData>
          </a:graphic>
        </wp:inline>
      </w:drawing>
    </w:r>
    <w:r>
      <w:tab/>
    </w:r>
    <w:r>
      <w:tab/>
    </w:r>
    <w:r w:rsidR="004B4E3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231E"/>
    <w:multiLevelType w:val="hybridMultilevel"/>
    <w:tmpl w:val="A9A23062"/>
    <w:lvl w:ilvl="0" w:tplc="A140B16E">
      <w:start w:val="4"/>
      <w:numFmt w:val="bullet"/>
      <w:lvlText w:val="-"/>
      <w:lvlJc w:val="left"/>
      <w:pPr>
        <w:ind w:left="1080" w:hanging="360"/>
      </w:pPr>
      <w:rPr>
        <w:rFonts w:ascii="Arial" w:eastAsiaTheme="minorHAnsi" w:hAnsi="Arial" w:cs="Arial" w:hint="default"/>
      </w:rPr>
    </w:lvl>
    <w:lvl w:ilvl="1" w:tplc="5998A26A" w:tentative="1">
      <w:start w:val="1"/>
      <w:numFmt w:val="bullet"/>
      <w:lvlText w:val="o"/>
      <w:lvlJc w:val="left"/>
      <w:pPr>
        <w:ind w:left="1800" w:hanging="360"/>
      </w:pPr>
      <w:rPr>
        <w:rFonts w:ascii="Courier New" w:hAnsi="Courier New" w:cs="Courier New" w:hint="default"/>
      </w:rPr>
    </w:lvl>
    <w:lvl w:ilvl="2" w:tplc="34002C5A" w:tentative="1">
      <w:start w:val="1"/>
      <w:numFmt w:val="bullet"/>
      <w:lvlText w:val=""/>
      <w:lvlJc w:val="left"/>
      <w:pPr>
        <w:ind w:left="2520" w:hanging="360"/>
      </w:pPr>
      <w:rPr>
        <w:rFonts w:ascii="Wingdings" w:hAnsi="Wingdings" w:hint="default"/>
      </w:rPr>
    </w:lvl>
    <w:lvl w:ilvl="3" w:tplc="C1B49A28" w:tentative="1">
      <w:start w:val="1"/>
      <w:numFmt w:val="bullet"/>
      <w:lvlText w:val=""/>
      <w:lvlJc w:val="left"/>
      <w:pPr>
        <w:ind w:left="3240" w:hanging="360"/>
      </w:pPr>
      <w:rPr>
        <w:rFonts w:ascii="Symbol" w:hAnsi="Symbol" w:hint="default"/>
      </w:rPr>
    </w:lvl>
    <w:lvl w:ilvl="4" w:tplc="8CD2BFAC" w:tentative="1">
      <w:start w:val="1"/>
      <w:numFmt w:val="bullet"/>
      <w:lvlText w:val="o"/>
      <w:lvlJc w:val="left"/>
      <w:pPr>
        <w:ind w:left="3960" w:hanging="360"/>
      </w:pPr>
      <w:rPr>
        <w:rFonts w:ascii="Courier New" w:hAnsi="Courier New" w:cs="Courier New" w:hint="default"/>
      </w:rPr>
    </w:lvl>
    <w:lvl w:ilvl="5" w:tplc="D43A341E" w:tentative="1">
      <w:start w:val="1"/>
      <w:numFmt w:val="bullet"/>
      <w:lvlText w:val=""/>
      <w:lvlJc w:val="left"/>
      <w:pPr>
        <w:ind w:left="4680" w:hanging="360"/>
      </w:pPr>
      <w:rPr>
        <w:rFonts w:ascii="Wingdings" w:hAnsi="Wingdings" w:hint="default"/>
      </w:rPr>
    </w:lvl>
    <w:lvl w:ilvl="6" w:tplc="D1846F3E" w:tentative="1">
      <w:start w:val="1"/>
      <w:numFmt w:val="bullet"/>
      <w:lvlText w:val=""/>
      <w:lvlJc w:val="left"/>
      <w:pPr>
        <w:ind w:left="5400" w:hanging="360"/>
      </w:pPr>
      <w:rPr>
        <w:rFonts w:ascii="Symbol" w:hAnsi="Symbol" w:hint="default"/>
      </w:rPr>
    </w:lvl>
    <w:lvl w:ilvl="7" w:tplc="401AAE88" w:tentative="1">
      <w:start w:val="1"/>
      <w:numFmt w:val="bullet"/>
      <w:lvlText w:val="o"/>
      <w:lvlJc w:val="left"/>
      <w:pPr>
        <w:ind w:left="6120" w:hanging="360"/>
      </w:pPr>
      <w:rPr>
        <w:rFonts w:ascii="Courier New" w:hAnsi="Courier New" w:cs="Courier New" w:hint="default"/>
      </w:rPr>
    </w:lvl>
    <w:lvl w:ilvl="8" w:tplc="4E160DA8" w:tentative="1">
      <w:start w:val="1"/>
      <w:numFmt w:val="bullet"/>
      <w:lvlText w:val=""/>
      <w:lvlJc w:val="left"/>
      <w:pPr>
        <w:ind w:left="6840" w:hanging="360"/>
      </w:pPr>
      <w:rPr>
        <w:rFonts w:ascii="Wingdings" w:hAnsi="Wingdings" w:hint="default"/>
      </w:rPr>
    </w:lvl>
  </w:abstractNum>
  <w:abstractNum w:abstractNumId="1" w15:restartNumberingAfterBreak="0">
    <w:nsid w:val="2BC676D0"/>
    <w:multiLevelType w:val="multilevel"/>
    <w:tmpl w:val="D06C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312F2"/>
    <w:multiLevelType w:val="hybridMultilevel"/>
    <w:tmpl w:val="EBF816D0"/>
    <w:lvl w:ilvl="0" w:tplc="9968C052">
      <w:start w:val="1"/>
      <w:numFmt w:val="bullet"/>
      <w:lvlText w:val=""/>
      <w:lvlJc w:val="left"/>
      <w:pPr>
        <w:ind w:left="720" w:hanging="360"/>
      </w:pPr>
      <w:rPr>
        <w:rFonts w:ascii="Symbol" w:hAnsi="Symbol" w:hint="default"/>
      </w:rPr>
    </w:lvl>
    <w:lvl w:ilvl="1" w:tplc="7C7E5CB4">
      <w:start w:val="1"/>
      <w:numFmt w:val="bullet"/>
      <w:lvlText w:val="o"/>
      <w:lvlJc w:val="left"/>
      <w:pPr>
        <w:ind w:left="1440" w:hanging="360"/>
      </w:pPr>
      <w:rPr>
        <w:rFonts w:ascii="Courier New" w:hAnsi="Courier New" w:cs="Courier New" w:hint="default"/>
      </w:rPr>
    </w:lvl>
    <w:lvl w:ilvl="2" w:tplc="CE681AE8">
      <w:start w:val="1"/>
      <w:numFmt w:val="bullet"/>
      <w:lvlText w:val=""/>
      <w:lvlJc w:val="left"/>
      <w:pPr>
        <w:ind w:left="2160" w:hanging="360"/>
      </w:pPr>
      <w:rPr>
        <w:rFonts w:ascii="Wingdings" w:hAnsi="Wingdings" w:hint="default"/>
      </w:rPr>
    </w:lvl>
    <w:lvl w:ilvl="3" w:tplc="7C0657A8">
      <w:start w:val="1"/>
      <w:numFmt w:val="bullet"/>
      <w:lvlText w:val=""/>
      <w:lvlJc w:val="left"/>
      <w:pPr>
        <w:ind w:left="2880" w:hanging="360"/>
      </w:pPr>
      <w:rPr>
        <w:rFonts w:ascii="Symbol" w:hAnsi="Symbol" w:hint="default"/>
      </w:rPr>
    </w:lvl>
    <w:lvl w:ilvl="4" w:tplc="22EAE24C">
      <w:start w:val="1"/>
      <w:numFmt w:val="bullet"/>
      <w:lvlText w:val="o"/>
      <w:lvlJc w:val="left"/>
      <w:pPr>
        <w:ind w:left="3600" w:hanging="360"/>
      </w:pPr>
      <w:rPr>
        <w:rFonts w:ascii="Courier New" w:hAnsi="Courier New" w:cs="Courier New" w:hint="default"/>
      </w:rPr>
    </w:lvl>
    <w:lvl w:ilvl="5" w:tplc="1652C5F8">
      <w:start w:val="1"/>
      <w:numFmt w:val="bullet"/>
      <w:lvlText w:val=""/>
      <w:lvlJc w:val="left"/>
      <w:pPr>
        <w:ind w:left="4320" w:hanging="360"/>
      </w:pPr>
      <w:rPr>
        <w:rFonts w:ascii="Wingdings" w:hAnsi="Wingdings" w:hint="default"/>
      </w:rPr>
    </w:lvl>
    <w:lvl w:ilvl="6" w:tplc="5906D0BC">
      <w:start w:val="1"/>
      <w:numFmt w:val="bullet"/>
      <w:lvlText w:val=""/>
      <w:lvlJc w:val="left"/>
      <w:pPr>
        <w:ind w:left="5040" w:hanging="360"/>
      </w:pPr>
      <w:rPr>
        <w:rFonts w:ascii="Symbol" w:hAnsi="Symbol" w:hint="default"/>
      </w:rPr>
    </w:lvl>
    <w:lvl w:ilvl="7" w:tplc="6E1E1404">
      <w:start w:val="1"/>
      <w:numFmt w:val="bullet"/>
      <w:lvlText w:val="o"/>
      <w:lvlJc w:val="left"/>
      <w:pPr>
        <w:ind w:left="5760" w:hanging="360"/>
      </w:pPr>
      <w:rPr>
        <w:rFonts w:ascii="Courier New" w:hAnsi="Courier New" w:cs="Courier New" w:hint="default"/>
      </w:rPr>
    </w:lvl>
    <w:lvl w:ilvl="8" w:tplc="4E22EE8E">
      <w:start w:val="1"/>
      <w:numFmt w:val="bullet"/>
      <w:lvlText w:val=""/>
      <w:lvlJc w:val="left"/>
      <w:pPr>
        <w:ind w:left="6480" w:hanging="360"/>
      </w:pPr>
      <w:rPr>
        <w:rFonts w:ascii="Wingdings" w:hAnsi="Wingdings" w:hint="default"/>
      </w:rPr>
    </w:lvl>
  </w:abstractNum>
  <w:abstractNum w:abstractNumId="3" w15:restartNumberingAfterBreak="0">
    <w:nsid w:val="3F987B5A"/>
    <w:multiLevelType w:val="multilevel"/>
    <w:tmpl w:val="EB20B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97B3B"/>
    <w:multiLevelType w:val="hybridMultilevel"/>
    <w:tmpl w:val="D042EDD6"/>
    <w:lvl w:ilvl="0" w:tplc="6096D688">
      <w:numFmt w:val="bullet"/>
      <w:lvlText w:val="-"/>
      <w:lvlJc w:val="left"/>
      <w:pPr>
        <w:ind w:left="720" w:hanging="360"/>
      </w:pPr>
      <w:rPr>
        <w:rFonts w:ascii="Calibri" w:eastAsiaTheme="minorHAnsi" w:hAnsi="Calibri" w:cs="Times New Roman" w:hint="default"/>
      </w:rPr>
    </w:lvl>
    <w:lvl w:ilvl="1" w:tplc="BF8043C2" w:tentative="1">
      <w:start w:val="1"/>
      <w:numFmt w:val="bullet"/>
      <w:lvlText w:val="o"/>
      <w:lvlJc w:val="left"/>
      <w:pPr>
        <w:ind w:left="1440" w:hanging="360"/>
      </w:pPr>
      <w:rPr>
        <w:rFonts w:ascii="Courier New" w:hAnsi="Courier New" w:cs="Courier New" w:hint="default"/>
      </w:rPr>
    </w:lvl>
    <w:lvl w:ilvl="2" w:tplc="BBBA74D4" w:tentative="1">
      <w:start w:val="1"/>
      <w:numFmt w:val="bullet"/>
      <w:lvlText w:val=""/>
      <w:lvlJc w:val="left"/>
      <w:pPr>
        <w:ind w:left="2160" w:hanging="360"/>
      </w:pPr>
      <w:rPr>
        <w:rFonts w:ascii="Wingdings" w:hAnsi="Wingdings" w:hint="default"/>
      </w:rPr>
    </w:lvl>
    <w:lvl w:ilvl="3" w:tplc="6846E16E" w:tentative="1">
      <w:start w:val="1"/>
      <w:numFmt w:val="bullet"/>
      <w:lvlText w:val=""/>
      <w:lvlJc w:val="left"/>
      <w:pPr>
        <w:ind w:left="2880" w:hanging="360"/>
      </w:pPr>
      <w:rPr>
        <w:rFonts w:ascii="Symbol" w:hAnsi="Symbol" w:hint="default"/>
      </w:rPr>
    </w:lvl>
    <w:lvl w:ilvl="4" w:tplc="E03E4CC8" w:tentative="1">
      <w:start w:val="1"/>
      <w:numFmt w:val="bullet"/>
      <w:lvlText w:val="o"/>
      <w:lvlJc w:val="left"/>
      <w:pPr>
        <w:ind w:left="3600" w:hanging="360"/>
      </w:pPr>
      <w:rPr>
        <w:rFonts w:ascii="Courier New" w:hAnsi="Courier New" w:cs="Courier New" w:hint="default"/>
      </w:rPr>
    </w:lvl>
    <w:lvl w:ilvl="5" w:tplc="08FE5756" w:tentative="1">
      <w:start w:val="1"/>
      <w:numFmt w:val="bullet"/>
      <w:lvlText w:val=""/>
      <w:lvlJc w:val="left"/>
      <w:pPr>
        <w:ind w:left="4320" w:hanging="360"/>
      </w:pPr>
      <w:rPr>
        <w:rFonts w:ascii="Wingdings" w:hAnsi="Wingdings" w:hint="default"/>
      </w:rPr>
    </w:lvl>
    <w:lvl w:ilvl="6" w:tplc="FA5A0C8C" w:tentative="1">
      <w:start w:val="1"/>
      <w:numFmt w:val="bullet"/>
      <w:lvlText w:val=""/>
      <w:lvlJc w:val="left"/>
      <w:pPr>
        <w:ind w:left="5040" w:hanging="360"/>
      </w:pPr>
      <w:rPr>
        <w:rFonts w:ascii="Symbol" w:hAnsi="Symbol" w:hint="default"/>
      </w:rPr>
    </w:lvl>
    <w:lvl w:ilvl="7" w:tplc="999EDCE0" w:tentative="1">
      <w:start w:val="1"/>
      <w:numFmt w:val="bullet"/>
      <w:lvlText w:val="o"/>
      <w:lvlJc w:val="left"/>
      <w:pPr>
        <w:ind w:left="5760" w:hanging="360"/>
      </w:pPr>
      <w:rPr>
        <w:rFonts w:ascii="Courier New" w:hAnsi="Courier New" w:cs="Courier New" w:hint="default"/>
      </w:rPr>
    </w:lvl>
    <w:lvl w:ilvl="8" w:tplc="12CA2C4C" w:tentative="1">
      <w:start w:val="1"/>
      <w:numFmt w:val="bullet"/>
      <w:lvlText w:val=""/>
      <w:lvlJc w:val="left"/>
      <w:pPr>
        <w:ind w:left="6480" w:hanging="360"/>
      </w:pPr>
      <w:rPr>
        <w:rFonts w:ascii="Wingdings" w:hAnsi="Wingdings" w:hint="default"/>
      </w:rPr>
    </w:lvl>
  </w:abstractNum>
  <w:abstractNum w:abstractNumId="5" w15:restartNumberingAfterBreak="0">
    <w:nsid w:val="66227FC3"/>
    <w:multiLevelType w:val="hybridMultilevel"/>
    <w:tmpl w:val="BE7C417E"/>
    <w:lvl w:ilvl="0" w:tplc="B0ECBF76">
      <w:numFmt w:val="bullet"/>
      <w:lvlText w:val="-"/>
      <w:lvlJc w:val="left"/>
      <w:pPr>
        <w:ind w:left="720" w:hanging="360"/>
      </w:pPr>
      <w:rPr>
        <w:rFonts w:ascii="Trebuchet MS" w:eastAsiaTheme="minorHAnsi" w:hAnsi="Trebuchet MS" w:cs="Times New Roman" w:hint="default"/>
        <w:color w:val="auto"/>
      </w:rPr>
    </w:lvl>
    <w:lvl w:ilvl="1" w:tplc="85EAF218" w:tentative="1">
      <w:start w:val="1"/>
      <w:numFmt w:val="bullet"/>
      <w:lvlText w:val="o"/>
      <w:lvlJc w:val="left"/>
      <w:pPr>
        <w:ind w:left="1440" w:hanging="360"/>
      </w:pPr>
      <w:rPr>
        <w:rFonts w:ascii="Courier New" w:hAnsi="Courier New" w:cs="Courier New" w:hint="default"/>
      </w:rPr>
    </w:lvl>
    <w:lvl w:ilvl="2" w:tplc="2F7AB25E" w:tentative="1">
      <w:start w:val="1"/>
      <w:numFmt w:val="bullet"/>
      <w:lvlText w:val=""/>
      <w:lvlJc w:val="left"/>
      <w:pPr>
        <w:ind w:left="2160" w:hanging="360"/>
      </w:pPr>
      <w:rPr>
        <w:rFonts w:ascii="Wingdings" w:hAnsi="Wingdings" w:hint="default"/>
      </w:rPr>
    </w:lvl>
    <w:lvl w:ilvl="3" w:tplc="6F7C86BC" w:tentative="1">
      <w:start w:val="1"/>
      <w:numFmt w:val="bullet"/>
      <w:lvlText w:val=""/>
      <w:lvlJc w:val="left"/>
      <w:pPr>
        <w:ind w:left="2880" w:hanging="360"/>
      </w:pPr>
      <w:rPr>
        <w:rFonts w:ascii="Symbol" w:hAnsi="Symbol" w:hint="default"/>
      </w:rPr>
    </w:lvl>
    <w:lvl w:ilvl="4" w:tplc="54A82E54" w:tentative="1">
      <w:start w:val="1"/>
      <w:numFmt w:val="bullet"/>
      <w:lvlText w:val="o"/>
      <w:lvlJc w:val="left"/>
      <w:pPr>
        <w:ind w:left="3600" w:hanging="360"/>
      </w:pPr>
      <w:rPr>
        <w:rFonts w:ascii="Courier New" w:hAnsi="Courier New" w:cs="Courier New" w:hint="default"/>
      </w:rPr>
    </w:lvl>
    <w:lvl w:ilvl="5" w:tplc="9EA00856" w:tentative="1">
      <w:start w:val="1"/>
      <w:numFmt w:val="bullet"/>
      <w:lvlText w:val=""/>
      <w:lvlJc w:val="left"/>
      <w:pPr>
        <w:ind w:left="4320" w:hanging="360"/>
      </w:pPr>
      <w:rPr>
        <w:rFonts w:ascii="Wingdings" w:hAnsi="Wingdings" w:hint="default"/>
      </w:rPr>
    </w:lvl>
    <w:lvl w:ilvl="6" w:tplc="25FEC2F0" w:tentative="1">
      <w:start w:val="1"/>
      <w:numFmt w:val="bullet"/>
      <w:lvlText w:val=""/>
      <w:lvlJc w:val="left"/>
      <w:pPr>
        <w:ind w:left="5040" w:hanging="360"/>
      </w:pPr>
      <w:rPr>
        <w:rFonts w:ascii="Symbol" w:hAnsi="Symbol" w:hint="default"/>
      </w:rPr>
    </w:lvl>
    <w:lvl w:ilvl="7" w:tplc="20C8EDF4" w:tentative="1">
      <w:start w:val="1"/>
      <w:numFmt w:val="bullet"/>
      <w:lvlText w:val="o"/>
      <w:lvlJc w:val="left"/>
      <w:pPr>
        <w:ind w:left="5760" w:hanging="360"/>
      </w:pPr>
      <w:rPr>
        <w:rFonts w:ascii="Courier New" w:hAnsi="Courier New" w:cs="Courier New" w:hint="default"/>
      </w:rPr>
    </w:lvl>
    <w:lvl w:ilvl="8" w:tplc="592C5B3C" w:tentative="1">
      <w:start w:val="1"/>
      <w:numFmt w:val="bullet"/>
      <w:lvlText w:val=""/>
      <w:lvlJc w:val="left"/>
      <w:pPr>
        <w:ind w:left="6480" w:hanging="360"/>
      </w:pPr>
      <w:rPr>
        <w:rFonts w:ascii="Wingdings" w:hAnsi="Wingdings" w:hint="default"/>
      </w:rPr>
    </w:lvl>
  </w:abstractNum>
  <w:abstractNum w:abstractNumId="6" w15:restartNumberingAfterBreak="0">
    <w:nsid w:val="66F2196F"/>
    <w:multiLevelType w:val="multilevel"/>
    <w:tmpl w:val="CC1E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8E1DE8"/>
    <w:multiLevelType w:val="hybridMultilevel"/>
    <w:tmpl w:val="A0B49D4E"/>
    <w:lvl w:ilvl="0" w:tplc="130AB216">
      <w:numFmt w:val="bullet"/>
      <w:lvlText w:val=""/>
      <w:lvlJc w:val="left"/>
      <w:pPr>
        <w:ind w:left="720" w:hanging="360"/>
      </w:pPr>
      <w:rPr>
        <w:rFonts w:ascii="Wingdings" w:eastAsiaTheme="minorHAnsi"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0728"/>
    <w:rsid w:val="00007476"/>
    <w:rsid w:val="0002273F"/>
    <w:rsid w:val="00036989"/>
    <w:rsid w:val="00046700"/>
    <w:rsid w:val="00053A32"/>
    <w:rsid w:val="00064BC3"/>
    <w:rsid w:val="00067841"/>
    <w:rsid w:val="00067894"/>
    <w:rsid w:val="00071E99"/>
    <w:rsid w:val="00072E3C"/>
    <w:rsid w:val="00075997"/>
    <w:rsid w:val="00087AF9"/>
    <w:rsid w:val="000935C0"/>
    <w:rsid w:val="000A4949"/>
    <w:rsid w:val="000B145D"/>
    <w:rsid w:val="000E2CF9"/>
    <w:rsid w:val="00125CC3"/>
    <w:rsid w:val="00130AFC"/>
    <w:rsid w:val="00143B0E"/>
    <w:rsid w:val="0014780C"/>
    <w:rsid w:val="00156105"/>
    <w:rsid w:val="001573B8"/>
    <w:rsid w:val="0016058E"/>
    <w:rsid w:val="00160DA5"/>
    <w:rsid w:val="00165EDE"/>
    <w:rsid w:val="001A7386"/>
    <w:rsid w:val="001B171A"/>
    <w:rsid w:val="001C0FFB"/>
    <w:rsid w:val="001C451E"/>
    <w:rsid w:val="001D60BE"/>
    <w:rsid w:val="001E250D"/>
    <w:rsid w:val="001F508A"/>
    <w:rsid w:val="002169E8"/>
    <w:rsid w:val="0023286E"/>
    <w:rsid w:val="002335A2"/>
    <w:rsid w:val="00233FF5"/>
    <w:rsid w:val="00286F19"/>
    <w:rsid w:val="00291D13"/>
    <w:rsid w:val="002B6BD5"/>
    <w:rsid w:val="002E1E8D"/>
    <w:rsid w:val="0030694E"/>
    <w:rsid w:val="00311D69"/>
    <w:rsid w:val="0032151A"/>
    <w:rsid w:val="003356DE"/>
    <w:rsid w:val="00344001"/>
    <w:rsid w:val="00347ACD"/>
    <w:rsid w:val="003871B4"/>
    <w:rsid w:val="003F0887"/>
    <w:rsid w:val="004060EF"/>
    <w:rsid w:val="00412228"/>
    <w:rsid w:val="004210BC"/>
    <w:rsid w:val="00432E0C"/>
    <w:rsid w:val="0045532E"/>
    <w:rsid w:val="004625B0"/>
    <w:rsid w:val="0046546C"/>
    <w:rsid w:val="004663ED"/>
    <w:rsid w:val="0048377A"/>
    <w:rsid w:val="00487DD8"/>
    <w:rsid w:val="004938CC"/>
    <w:rsid w:val="004A1DE2"/>
    <w:rsid w:val="004B0AA1"/>
    <w:rsid w:val="004B1BE7"/>
    <w:rsid w:val="004B2BC5"/>
    <w:rsid w:val="004B4E39"/>
    <w:rsid w:val="004B7325"/>
    <w:rsid w:val="004D27D0"/>
    <w:rsid w:val="004D5D14"/>
    <w:rsid w:val="004E6E52"/>
    <w:rsid w:val="0052432E"/>
    <w:rsid w:val="0054151E"/>
    <w:rsid w:val="005530D5"/>
    <w:rsid w:val="005570EF"/>
    <w:rsid w:val="00590107"/>
    <w:rsid w:val="005B5115"/>
    <w:rsid w:val="005B6D07"/>
    <w:rsid w:val="005C5B52"/>
    <w:rsid w:val="005D0DAB"/>
    <w:rsid w:val="005D1089"/>
    <w:rsid w:val="005F50F5"/>
    <w:rsid w:val="005F7AD8"/>
    <w:rsid w:val="00601B44"/>
    <w:rsid w:val="00615C87"/>
    <w:rsid w:val="00624020"/>
    <w:rsid w:val="00627C27"/>
    <w:rsid w:val="00630862"/>
    <w:rsid w:val="00650F25"/>
    <w:rsid w:val="006658BF"/>
    <w:rsid w:val="00667422"/>
    <w:rsid w:val="00681517"/>
    <w:rsid w:val="006815DB"/>
    <w:rsid w:val="006879A8"/>
    <w:rsid w:val="00697E67"/>
    <w:rsid w:val="006B0728"/>
    <w:rsid w:val="006B48C2"/>
    <w:rsid w:val="006B6230"/>
    <w:rsid w:val="006E01AE"/>
    <w:rsid w:val="006E26FC"/>
    <w:rsid w:val="006E7CFA"/>
    <w:rsid w:val="006F11D3"/>
    <w:rsid w:val="006F1443"/>
    <w:rsid w:val="006F661F"/>
    <w:rsid w:val="007047E7"/>
    <w:rsid w:val="00706E1B"/>
    <w:rsid w:val="00714790"/>
    <w:rsid w:val="00722B69"/>
    <w:rsid w:val="007527AB"/>
    <w:rsid w:val="00754F3C"/>
    <w:rsid w:val="0078219F"/>
    <w:rsid w:val="007926B1"/>
    <w:rsid w:val="007A0D5A"/>
    <w:rsid w:val="007C5127"/>
    <w:rsid w:val="007D6230"/>
    <w:rsid w:val="007E52D3"/>
    <w:rsid w:val="007E6F7D"/>
    <w:rsid w:val="00801AD7"/>
    <w:rsid w:val="008066F5"/>
    <w:rsid w:val="00815C70"/>
    <w:rsid w:val="00827088"/>
    <w:rsid w:val="0083728E"/>
    <w:rsid w:val="00854644"/>
    <w:rsid w:val="00854DC8"/>
    <w:rsid w:val="008633AE"/>
    <w:rsid w:val="00863CB5"/>
    <w:rsid w:val="00867F55"/>
    <w:rsid w:val="008B007D"/>
    <w:rsid w:val="008D0825"/>
    <w:rsid w:val="008D46EB"/>
    <w:rsid w:val="008E2908"/>
    <w:rsid w:val="008E2ACB"/>
    <w:rsid w:val="00911328"/>
    <w:rsid w:val="0091353F"/>
    <w:rsid w:val="00913D66"/>
    <w:rsid w:val="00922312"/>
    <w:rsid w:val="00926B2C"/>
    <w:rsid w:val="00930099"/>
    <w:rsid w:val="00941F76"/>
    <w:rsid w:val="009519B6"/>
    <w:rsid w:val="00952E9E"/>
    <w:rsid w:val="009578A0"/>
    <w:rsid w:val="00961348"/>
    <w:rsid w:val="00961B0D"/>
    <w:rsid w:val="00965C5F"/>
    <w:rsid w:val="0097227C"/>
    <w:rsid w:val="00972D8B"/>
    <w:rsid w:val="00981237"/>
    <w:rsid w:val="009825F7"/>
    <w:rsid w:val="00990F7B"/>
    <w:rsid w:val="0099162F"/>
    <w:rsid w:val="009B367D"/>
    <w:rsid w:val="009C2EBF"/>
    <w:rsid w:val="009C7AB1"/>
    <w:rsid w:val="009F250A"/>
    <w:rsid w:val="00A01816"/>
    <w:rsid w:val="00A3016F"/>
    <w:rsid w:val="00A547DE"/>
    <w:rsid w:val="00A6738F"/>
    <w:rsid w:val="00A705DC"/>
    <w:rsid w:val="00A83A46"/>
    <w:rsid w:val="00A96C73"/>
    <w:rsid w:val="00AA06EE"/>
    <w:rsid w:val="00AB0F4E"/>
    <w:rsid w:val="00AB74D6"/>
    <w:rsid w:val="00AF12EA"/>
    <w:rsid w:val="00B0199E"/>
    <w:rsid w:val="00B1346F"/>
    <w:rsid w:val="00B13610"/>
    <w:rsid w:val="00B178AF"/>
    <w:rsid w:val="00B24B9E"/>
    <w:rsid w:val="00B33496"/>
    <w:rsid w:val="00B47260"/>
    <w:rsid w:val="00B61286"/>
    <w:rsid w:val="00B906E3"/>
    <w:rsid w:val="00BF341B"/>
    <w:rsid w:val="00BF4E65"/>
    <w:rsid w:val="00C01047"/>
    <w:rsid w:val="00C141A5"/>
    <w:rsid w:val="00C24E00"/>
    <w:rsid w:val="00C262D8"/>
    <w:rsid w:val="00C36B33"/>
    <w:rsid w:val="00C51266"/>
    <w:rsid w:val="00C533A1"/>
    <w:rsid w:val="00C56094"/>
    <w:rsid w:val="00C63655"/>
    <w:rsid w:val="00C70271"/>
    <w:rsid w:val="00C73C20"/>
    <w:rsid w:val="00C8058B"/>
    <w:rsid w:val="00C85E04"/>
    <w:rsid w:val="00C874DF"/>
    <w:rsid w:val="00C91C50"/>
    <w:rsid w:val="00C955BB"/>
    <w:rsid w:val="00CB324C"/>
    <w:rsid w:val="00CC43F6"/>
    <w:rsid w:val="00CC765A"/>
    <w:rsid w:val="00CD1643"/>
    <w:rsid w:val="00CF00F3"/>
    <w:rsid w:val="00CF13B8"/>
    <w:rsid w:val="00D34CFB"/>
    <w:rsid w:val="00D40CD7"/>
    <w:rsid w:val="00D44999"/>
    <w:rsid w:val="00D50B20"/>
    <w:rsid w:val="00D572ED"/>
    <w:rsid w:val="00D87DC6"/>
    <w:rsid w:val="00D92C56"/>
    <w:rsid w:val="00D93DA4"/>
    <w:rsid w:val="00DB4598"/>
    <w:rsid w:val="00DD6597"/>
    <w:rsid w:val="00E21857"/>
    <w:rsid w:val="00E2718C"/>
    <w:rsid w:val="00E367C7"/>
    <w:rsid w:val="00E55C34"/>
    <w:rsid w:val="00E60EDF"/>
    <w:rsid w:val="00E64375"/>
    <w:rsid w:val="00E73F24"/>
    <w:rsid w:val="00E9089B"/>
    <w:rsid w:val="00EB34BF"/>
    <w:rsid w:val="00EC4DCA"/>
    <w:rsid w:val="00EE06AB"/>
    <w:rsid w:val="00EF4AD7"/>
    <w:rsid w:val="00EF66C5"/>
    <w:rsid w:val="00F03888"/>
    <w:rsid w:val="00F04B88"/>
    <w:rsid w:val="00F123AA"/>
    <w:rsid w:val="00F16ADF"/>
    <w:rsid w:val="00F17598"/>
    <w:rsid w:val="00F20CBA"/>
    <w:rsid w:val="00F5498E"/>
    <w:rsid w:val="00F5552A"/>
    <w:rsid w:val="00F75C4A"/>
    <w:rsid w:val="00F763F6"/>
    <w:rsid w:val="00FA60D8"/>
    <w:rsid w:val="00FB6B9E"/>
    <w:rsid w:val="00FF4518"/>
  </w:rsids>
  <m:mathPr>
    <m:mathFont m:val="Cambria Math"/>
    <m:brkBin m:val="before"/>
    <m:brkBinSub m:val="--"/>
    <m:smallFrac m:val="0"/>
    <m:dispDef/>
    <m:lMargin m:val="0"/>
    <m:rMargin m:val="0"/>
    <m:defJc m:val="centerGroup"/>
    <m:wrapIndent m:val="1440"/>
    <m:intLim m:val="subSup"/>
    <m:naryLim m:val="undOvr"/>
  </m:mathPr>
  <w:themeFontLang w:val="fr-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C1F29"/>
  <w15:docId w15:val="{89054E06-FD9E-45D7-BB6C-62664C7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ll Quote"/>
    <w:basedOn w:val="Normal"/>
    <w:uiPriority w:val="34"/>
    <w:qFormat/>
    <w:rsid w:val="004060EF"/>
    <w:pPr>
      <w:ind w:left="720"/>
      <w:contextualSpacing/>
    </w:pPr>
  </w:style>
  <w:style w:type="character" w:styleId="CommentReference">
    <w:name w:val="annotation reference"/>
    <w:basedOn w:val="DefaultParagraphFont"/>
    <w:uiPriority w:val="99"/>
    <w:semiHidden/>
    <w:unhideWhenUsed/>
    <w:rsid w:val="005530D5"/>
    <w:rPr>
      <w:sz w:val="16"/>
      <w:szCs w:val="16"/>
    </w:rPr>
  </w:style>
  <w:style w:type="paragraph" w:styleId="CommentText">
    <w:name w:val="annotation text"/>
    <w:basedOn w:val="Normal"/>
    <w:link w:val="CommentTextChar"/>
    <w:uiPriority w:val="99"/>
    <w:semiHidden/>
    <w:unhideWhenUsed/>
    <w:rsid w:val="005530D5"/>
    <w:rPr>
      <w:sz w:val="20"/>
      <w:szCs w:val="20"/>
    </w:rPr>
  </w:style>
  <w:style w:type="character" w:customStyle="1" w:styleId="CommentTextChar">
    <w:name w:val="Comment Text Char"/>
    <w:basedOn w:val="DefaultParagraphFont"/>
    <w:link w:val="CommentText"/>
    <w:uiPriority w:val="99"/>
    <w:semiHidden/>
    <w:rsid w:val="005530D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30D5"/>
    <w:rPr>
      <w:b/>
      <w:bCs/>
    </w:rPr>
  </w:style>
  <w:style w:type="character" w:customStyle="1" w:styleId="CommentSubjectChar">
    <w:name w:val="Comment Subject Char"/>
    <w:basedOn w:val="CommentTextChar"/>
    <w:link w:val="CommentSubject"/>
    <w:uiPriority w:val="99"/>
    <w:semiHidden/>
    <w:rsid w:val="005530D5"/>
    <w:rPr>
      <w:rFonts w:ascii="Calibri" w:hAnsi="Calibri" w:cs="Times New Roman"/>
      <w:b/>
      <w:bCs/>
      <w:sz w:val="20"/>
      <w:szCs w:val="20"/>
    </w:rPr>
  </w:style>
  <w:style w:type="paragraph" w:styleId="BalloonText">
    <w:name w:val="Balloon Text"/>
    <w:basedOn w:val="Normal"/>
    <w:link w:val="BalloonTextChar"/>
    <w:uiPriority w:val="99"/>
    <w:semiHidden/>
    <w:unhideWhenUsed/>
    <w:rsid w:val="00553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D5"/>
    <w:rPr>
      <w:rFonts w:ascii="Segoe UI" w:hAnsi="Segoe UI" w:cs="Segoe UI"/>
      <w:sz w:val="18"/>
      <w:szCs w:val="18"/>
    </w:rPr>
  </w:style>
  <w:style w:type="paragraph" w:customStyle="1" w:styleId="Default">
    <w:name w:val="Default"/>
    <w:basedOn w:val="Normal"/>
    <w:rsid w:val="00863CB5"/>
    <w:pPr>
      <w:autoSpaceDE w:val="0"/>
      <w:autoSpaceDN w:val="0"/>
    </w:pPr>
    <w:rPr>
      <w:color w:val="000000"/>
      <w:sz w:val="24"/>
      <w:szCs w:val="24"/>
    </w:rPr>
  </w:style>
  <w:style w:type="paragraph" w:styleId="NormalWeb">
    <w:name w:val="Normal (Web)"/>
    <w:basedOn w:val="Normal"/>
    <w:uiPriority w:val="99"/>
    <w:unhideWhenUsed/>
    <w:rsid w:val="00291D13"/>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87DD8"/>
    <w:rPr>
      <w:color w:val="0563C1" w:themeColor="hyperlink"/>
      <w:u w:val="single"/>
    </w:rPr>
  </w:style>
  <w:style w:type="character" w:styleId="Strong">
    <w:name w:val="Strong"/>
    <w:basedOn w:val="DefaultParagraphFont"/>
    <w:uiPriority w:val="22"/>
    <w:qFormat/>
    <w:rsid w:val="00487DD8"/>
    <w:rPr>
      <w:b/>
      <w:bCs/>
    </w:rPr>
  </w:style>
  <w:style w:type="paragraph" w:styleId="Header">
    <w:name w:val="header"/>
    <w:basedOn w:val="Normal"/>
    <w:link w:val="HeaderChar"/>
    <w:uiPriority w:val="99"/>
    <w:unhideWhenUsed/>
    <w:rsid w:val="00007476"/>
    <w:pPr>
      <w:tabs>
        <w:tab w:val="center" w:pos="4680"/>
        <w:tab w:val="right" w:pos="9360"/>
      </w:tabs>
    </w:pPr>
  </w:style>
  <w:style w:type="character" w:customStyle="1" w:styleId="HeaderChar">
    <w:name w:val="Header Char"/>
    <w:basedOn w:val="DefaultParagraphFont"/>
    <w:link w:val="Header"/>
    <w:uiPriority w:val="99"/>
    <w:rsid w:val="00007476"/>
    <w:rPr>
      <w:rFonts w:ascii="Calibri" w:hAnsi="Calibri" w:cs="Times New Roman"/>
    </w:rPr>
  </w:style>
  <w:style w:type="paragraph" w:styleId="Footer">
    <w:name w:val="footer"/>
    <w:basedOn w:val="Normal"/>
    <w:link w:val="FooterChar"/>
    <w:uiPriority w:val="99"/>
    <w:unhideWhenUsed/>
    <w:rsid w:val="00007476"/>
    <w:pPr>
      <w:tabs>
        <w:tab w:val="center" w:pos="4680"/>
        <w:tab w:val="right" w:pos="9360"/>
      </w:tabs>
    </w:pPr>
  </w:style>
  <w:style w:type="character" w:customStyle="1" w:styleId="FooterChar">
    <w:name w:val="Footer Char"/>
    <w:basedOn w:val="DefaultParagraphFont"/>
    <w:link w:val="Footer"/>
    <w:uiPriority w:val="99"/>
    <w:rsid w:val="00007476"/>
    <w:rPr>
      <w:rFonts w:ascii="Calibri" w:hAnsi="Calibri" w:cs="Times New Roman"/>
    </w:rPr>
  </w:style>
  <w:style w:type="character" w:styleId="FollowedHyperlink">
    <w:name w:val="FollowedHyperlink"/>
    <w:basedOn w:val="DefaultParagraphFont"/>
    <w:uiPriority w:val="99"/>
    <w:semiHidden/>
    <w:unhideWhenUsed/>
    <w:rsid w:val="00782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ll_Cause" TargetMode="External"/><Relationship Id="rId13" Type="http://schemas.openxmlformats.org/officeDocument/2006/relationships/hyperlink" Target="https://cause.bell.ca/fr/" TargetMode="External"/><Relationship Id="rId18" Type="http://schemas.openxmlformats.org/officeDocument/2006/relationships/hyperlink" Target="https://twitter.com/Bell_Nouvell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BellCanadaFR" TargetMode="External"/><Relationship Id="rId17" Type="http://schemas.openxmlformats.org/officeDocument/2006/relationships/hyperlink" Target="https://twitter.com/Bell_Cause" TargetMode="External"/><Relationship Id="rId2" Type="http://schemas.openxmlformats.org/officeDocument/2006/relationships/numbering" Target="numbering.xml"/><Relationship Id="rId16" Type="http://schemas.openxmlformats.org/officeDocument/2006/relationships/hyperlink" Target="mailto:morgan.shipley@bellmts.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ell_cause" TargetMode="External"/><Relationship Id="rId5" Type="http://schemas.openxmlformats.org/officeDocument/2006/relationships/webSettings" Target="webSettings.xml"/><Relationship Id="rId15" Type="http://schemas.openxmlformats.org/officeDocument/2006/relationships/hyperlink" Target="mailto:Damien_Healy@gov.nt.ca" TargetMode="External"/><Relationship Id="rId10" Type="http://schemas.openxmlformats.org/officeDocument/2006/relationships/hyperlink" Target="https://www.facebook.com/BellCausePourLaCause" TargetMode="External"/><Relationship Id="rId19" Type="http://schemas.openxmlformats.org/officeDocument/2006/relationships/hyperlink" Target="mailto:scorrigan@strongestfamilies.com" TargetMode="External"/><Relationship Id="rId4" Type="http://schemas.openxmlformats.org/officeDocument/2006/relationships/settings" Target="settings.xml"/><Relationship Id="rId9" Type="http://schemas.openxmlformats.org/officeDocument/2006/relationships/hyperlink" Target="https://twitter.com/Bell_Cause" TargetMode="External"/><Relationship Id="rId14" Type="http://schemas.openxmlformats.org/officeDocument/2006/relationships/hyperlink" Target="http://famillessolide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696B-38C6-468D-BB17-BF76832E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1446</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sara_chorostkowski</dc:creator>
  <cp:lastModifiedBy>Michelis, Jacqueline</cp:lastModifiedBy>
  <cp:revision>8</cp:revision>
  <cp:lastPrinted>2020-01-09T22:37:00Z</cp:lastPrinted>
  <dcterms:created xsi:type="dcterms:W3CDTF">2020-01-15T01:06:00Z</dcterms:created>
  <dcterms:modified xsi:type="dcterms:W3CDTF">2020-01-15T02:04:00Z</dcterms:modified>
</cp:coreProperties>
</file>